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6F752" w14:textId="77777777" w:rsidR="00BF70A5" w:rsidRDefault="00053D94" w:rsidP="00DE46FD">
      <w:pPr>
        <w:widowControl/>
        <w:tabs>
          <w:tab w:val="right" w:pos="9638"/>
        </w:tabs>
        <w:autoSpaceDE/>
        <w:autoSpaceDN/>
        <w:adjustRightInd/>
        <w:spacing w:line="240" w:lineRule="auto"/>
        <w:ind w:left="567" w:right="0" w:hanging="567"/>
        <w:rPr>
          <w:sz w:val="22"/>
        </w:rPr>
        <w:sectPr w:rsidR="00BF70A5" w:rsidSect="00502B80">
          <w:headerReference w:type="default" r:id="rId8"/>
          <w:footerReference w:type="default" r:id="rId9"/>
          <w:footerReference w:type="first" r:id="rId10"/>
          <w:pgSz w:w="11906" w:h="16838" w:code="9"/>
          <w:pgMar w:top="1418" w:right="1134" w:bottom="1134" w:left="1134" w:header="567" w:footer="567" w:gutter="0"/>
          <w:cols w:space="708"/>
          <w:titlePg/>
          <w:docGrid w:linePitch="360"/>
        </w:sectPr>
      </w:pPr>
      <w:r>
        <w:rPr>
          <w:noProof/>
        </w:rPr>
        <w:drawing>
          <wp:inline distT="0" distB="0" distL="0" distR="0" wp14:anchorId="6A3F5C06" wp14:editId="1BBA5382">
            <wp:extent cx="1331595" cy="460375"/>
            <wp:effectExtent l="0" t="0" r="1905"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lc="http://schemas.openxmlformats.org/drawingml/2006/lockedCanvas" r:embed="rId13"/>
                        </a:ext>
                      </a:extLst>
                    </a:blip>
                    <a:stretch>
                      <a:fillRect/>
                    </a:stretch>
                  </pic:blipFill>
                  <pic:spPr>
                    <a:xfrm>
                      <a:off x="0" y="0"/>
                      <a:ext cx="1331595" cy="460375"/>
                    </a:xfrm>
                    <a:prstGeom prst="rect">
                      <a:avLst/>
                    </a:prstGeom>
                  </pic:spPr>
                </pic:pic>
              </a:graphicData>
            </a:graphic>
          </wp:inline>
        </w:drawing>
      </w:r>
      <w:r w:rsidR="00DE46FD" w:rsidRPr="00DE46FD">
        <w:rPr>
          <w:sz w:val="22"/>
        </w:rPr>
        <w:tab/>
      </w:r>
      <w:r w:rsidR="00DE46FD" w:rsidRPr="00DE46FD">
        <w:rPr>
          <w:noProof/>
          <w:sz w:val="22"/>
        </w:rPr>
        <w:drawing>
          <wp:inline distT="0" distB="0" distL="0" distR="0" wp14:anchorId="79CA44CC" wp14:editId="5FBE43D6">
            <wp:extent cx="1908810" cy="4368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PO_NEW_cmyk.eps"/>
                    <pic:cNvPicPr/>
                  </pic:nvPicPr>
                  <pic:blipFill>
                    <a:blip r:embed="rId14">
                      <a:extLst>
                        <a:ext uri="{28A0092B-C50C-407E-A947-70E740481C1C}">
                          <a14:useLocalDpi xmlns:a14="http://schemas.microsoft.com/office/drawing/2010/main" val="0"/>
                        </a:ext>
                      </a:extLst>
                    </a:blip>
                    <a:stretch>
                      <a:fillRect/>
                    </a:stretch>
                  </pic:blipFill>
                  <pic:spPr>
                    <a:xfrm>
                      <a:off x="0" y="0"/>
                      <a:ext cx="2122840" cy="485863"/>
                    </a:xfrm>
                    <a:prstGeom prst="rect">
                      <a:avLst/>
                    </a:prstGeom>
                  </pic:spPr>
                </pic:pic>
              </a:graphicData>
            </a:graphic>
          </wp:inline>
        </w:drawing>
      </w:r>
    </w:p>
    <w:p w14:paraId="5B0D5114" w14:textId="045D68B7" w:rsidR="00DE46FD" w:rsidRPr="00DE46FD" w:rsidRDefault="00DE46FD" w:rsidP="00DE46FD">
      <w:pPr>
        <w:widowControl/>
        <w:tabs>
          <w:tab w:val="right" w:pos="9638"/>
        </w:tabs>
        <w:autoSpaceDE/>
        <w:autoSpaceDN/>
        <w:adjustRightInd/>
        <w:spacing w:line="240" w:lineRule="auto"/>
        <w:ind w:left="567" w:right="0" w:hanging="567"/>
        <w:rPr>
          <w:sz w:val="22"/>
        </w:rPr>
      </w:pPr>
    </w:p>
    <w:p w14:paraId="404723B8" w14:textId="1477DAEF" w:rsidR="00DE46FD" w:rsidRPr="0022021E" w:rsidRDefault="0022021E" w:rsidP="0022021E">
      <w:pPr>
        <w:rPr>
          <w:b/>
          <w:sz w:val="27"/>
          <w:szCs w:val="27"/>
        </w:rPr>
      </w:pPr>
      <w:r>
        <w:rPr>
          <w:b/>
          <w:sz w:val="27"/>
          <w:szCs w:val="27"/>
        </w:rPr>
        <w:t>A-</w:t>
      </w:r>
      <w:r w:rsidRPr="0022021E">
        <w:rPr>
          <w:b/>
          <w:sz w:val="27"/>
          <w:szCs w:val="27"/>
        </w:rPr>
        <w:t xml:space="preserve">Level </w:t>
      </w:r>
      <w:r>
        <w:rPr>
          <w:b/>
          <w:sz w:val="27"/>
          <w:szCs w:val="27"/>
        </w:rPr>
        <w:t>French</w:t>
      </w:r>
      <w:r w:rsidR="006A3DBD">
        <w:rPr>
          <w:b/>
          <w:sz w:val="27"/>
          <w:szCs w:val="27"/>
        </w:rPr>
        <w:t xml:space="preserve">: </w:t>
      </w:r>
      <w:r w:rsidR="00E07C98" w:rsidRPr="00E07C98">
        <w:rPr>
          <w:b/>
          <w:bCs/>
          <w:color w:val="000000"/>
          <w:sz w:val="27"/>
          <w:szCs w:val="27"/>
        </w:rPr>
        <w:t>L</w:t>
      </w:r>
      <w:r w:rsidR="00EF2FEA">
        <w:rPr>
          <w:b/>
          <w:bCs/>
          <w:color w:val="000000"/>
          <w:sz w:val="27"/>
          <w:szCs w:val="27"/>
        </w:rPr>
        <w:t>a</w:t>
      </w:r>
      <w:bookmarkStart w:id="0" w:name="_GoBack"/>
      <w:bookmarkEnd w:id="0"/>
      <w:r w:rsidR="00E07C98" w:rsidRPr="00E07C98">
        <w:rPr>
          <w:b/>
          <w:bCs/>
          <w:color w:val="000000"/>
          <w:sz w:val="27"/>
          <w:szCs w:val="27"/>
        </w:rPr>
        <w:t xml:space="preserve"> </w:t>
      </w:r>
      <w:r w:rsidR="00CF7249">
        <w:rPr>
          <w:b/>
          <w:bCs/>
          <w:color w:val="000000"/>
          <w:sz w:val="27"/>
          <w:szCs w:val="27"/>
        </w:rPr>
        <w:t>musique</w:t>
      </w:r>
    </w:p>
    <w:p w14:paraId="28EC52EB" w14:textId="7E2E58D2" w:rsidR="00DE46FD" w:rsidRDefault="00BF70A5" w:rsidP="0022021E">
      <w:pPr>
        <w:widowControl/>
        <w:autoSpaceDE/>
        <w:autoSpaceDN/>
        <w:adjustRightInd/>
        <w:spacing w:before="600" w:after="600" w:line="240" w:lineRule="auto"/>
        <w:ind w:right="0"/>
        <w:rPr>
          <w:b/>
          <w:bCs/>
          <w:sz w:val="32"/>
          <w:szCs w:val="32"/>
        </w:rPr>
      </w:pPr>
      <w:r>
        <w:rPr>
          <w:b/>
          <w:bCs/>
          <w:sz w:val="32"/>
          <w:szCs w:val="32"/>
        </w:rPr>
        <w:t>MARK SCHEME</w:t>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7"/>
        <w:gridCol w:w="3119"/>
        <w:gridCol w:w="1134"/>
      </w:tblGrid>
      <w:tr w:rsidR="00A45357" w:rsidRPr="00A45357" w14:paraId="4E36DF0D" w14:textId="77777777" w:rsidTr="004D1794">
        <w:trPr>
          <w:cantSplit/>
        </w:trPr>
        <w:tc>
          <w:tcPr>
            <w:tcW w:w="567" w:type="dxa"/>
            <w:shd w:val="clear" w:color="auto" w:fill="E9E9E9"/>
          </w:tcPr>
          <w:p w14:paraId="281F1D18" w14:textId="15A35B1D" w:rsidR="00A45357" w:rsidRPr="00A45357" w:rsidRDefault="00A45357" w:rsidP="00A45357">
            <w:pPr>
              <w:pStyle w:val="Table3pt"/>
              <w:jc w:val="center"/>
              <w:rPr>
                <w:b/>
              </w:rPr>
            </w:pPr>
            <w:r w:rsidRPr="00A45357">
              <w:rPr>
                <w:b/>
              </w:rPr>
              <w:t>Q1</w:t>
            </w:r>
          </w:p>
        </w:tc>
        <w:tc>
          <w:tcPr>
            <w:tcW w:w="3827" w:type="dxa"/>
            <w:shd w:val="clear" w:color="auto" w:fill="E9E9E9"/>
            <w:vAlign w:val="center"/>
          </w:tcPr>
          <w:p w14:paraId="4CABF051" w14:textId="77777777" w:rsidR="00A45357" w:rsidRPr="00A45357" w:rsidRDefault="00A45357" w:rsidP="00A45357">
            <w:pPr>
              <w:pStyle w:val="Table3pt"/>
              <w:jc w:val="center"/>
              <w:rPr>
                <w:b/>
              </w:rPr>
            </w:pPr>
            <w:r w:rsidRPr="00A45357">
              <w:rPr>
                <w:b/>
                <w:bCs/>
              </w:rPr>
              <w:t>Accept</w:t>
            </w:r>
          </w:p>
        </w:tc>
        <w:tc>
          <w:tcPr>
            <w:tcW w:w="3119" w:type="dxa"/>
            <w:shd w:val="clear" w:color="auto" w:fill="E9E9E9"/>
          </w:tcPr>
          <w:p w14:paraId="7B2F4204" w14:textId="77777777" w:rsidR="00A45357" w:rsidRPr="00A45357" w:rsidRDefault="00A45357" w:rsidP="00A45357">
            <w:pPr>
              <w:pStyle w:val="Table3pt"/>
              <w:jc w:val="center"/>
              <w:rPr>
                <w:b/>
                <w:bCs/>
              </w:rPr>
            </w:pPr>
            <w:r w:rsidRPr="00A45357">
              <w:rPr>
                <w:b/>
                <w:bCs/>
              </w:rPr>
              <w:t>Notes</w:t>
            </w:r>
          </w:p>
        </w:tc>
        <w:tc>
          <w:tcPr>
            <w:tcW w:w="1134" w:type="dxa"/>
            <w:shd w:val="clear" w:color="auto" w:fill="E9E9E9"/>
          </w:tcPr>
          <w:p w14:paraId="5F04978D" w14:textId="77777777" w:rsidR="00A45357" w:rsidRPr="00A45357" w:rsidRDefault="00A45357" w:rsidP="00A45357">
            <w:pPr>
              <w:pStyle w:val="Table3pt"/>
              <w:jc w:val="center"/>
              <w:rPr>
                <w:b/>
                <w:bCs/>
              </w:rPr>
            </w:pPr>
            <w:r w:rsidRPr="00A45357">
              <w:rPr>
                <w:b/>
                <w:bCs/>
              </w:rPr>
              <w:t>Mark</w:t>
            </w:r>
          </w:p>
        </w:tc>
      </w:tr>
      <w:tr w:rsidR="00A45357" w:rsidRPr="00A45357" w14:paraId="0527E24B" w14:textId="77777777" w:rsidTr="004D1794">
        <w:trPr>
          <w:cantSplit/>
          <w:trHeight w:val="771"/>
        </w:trPr>
        <w:tc>
          <w:tcPr>
            <w:tcW w:w="567" w:type="dxa"/>
            <w:tcMar>
              <w:left w:w="108" w:type="dxa"/>
              <w:right w:w="108" w:type="dxa"/>
            </w:tcMar>
          </w:tcPr>
          <w:p w14:paraId="2A17E5F8" w14:textId="6B1AC0C6" w:rsidR="00A45357" w:rsidRPr="00A45357" w:rsidRDefault="00A45357" w:rsidP="00A45357">
            <w:pPr>
              <w:pStyle w:val="Table3pt"/>
              <w:jc w:val="center"/>
            </w:pPr>
            <w:r>
              <w:t>1</w:t>
            </w:r>
          </w:p>
        </w:tc>
        <w:tc>
          <w:tcPr>
            <w:tcW w:w="3827" w:type="dxa"/>
            <w:tcMar>
              <w:left w:w="108" w:type="dxa"/>
              <w:right w:w="108" w:type="dxa"/>
            </w:tcMar>
          </w:tcPr>
          <w:p w14:paraId="6F71823E" w14:textId="6334F034" w:rsidR="00A45357" w:rsidRPr="00A45357" w:rsidRDefault="00A45357" w:rsidP="00A23B50">
            <w:pPr>
              <w:pStyle w:val="Table3pt"/>
              <w:ind w:left="0"/>
              <w:rPr>
                <w:b/>
                <w:iCs/>
              </w:rPr>
            </w:pPr>
            <w:r w:rsidRPr="00A45357">
              <w:rPr>
                <w:b/>
              </w:rPr>
              <w:t>C</w:t>
            </w:r>
          </w:p>
        </w:tc>
        <w:tc>
          <w:tcPr>
            <w:tcW w:w="3119" w:type="dxa"/>
          </w:tcPr>
          <w:p w14:paraId="709E760A" w14:textId="526AA8DC" w:rsidR="00A45357" w:rsidRPr="00A45357" w:rsidRDefault="00A45357" w:rsidP="00A23B50">
            <w:pPr>
              <w:pStyle w:val="Table3pt"/>
              <w:ind w:left="0"/>
              <w:rPr>
                <w:szCs w:val="22"/>
              </w:rPr>
            </w:pPr>
            <w:r w:rsidRPr="00A45357">
              <w:rPr>
                <w:rFonts w:eastAsia="Times New Roman"/>
                <w:color w:val="auto"/>
                <w:szCs w:val="22"/>
              </w:rPr>
              <w:t xml:space="preserve">Clue is in: </w:t>
            </w:r>
            <w:r w:rsidRPr="002C30D0">
              <w:rPr>
                <w:rFonts w:eastAsia="Times New Roman"/>
                <w:i/>
                <w:color w:val="auto"/>
                <w:szCs w:val="22"/>
              </w:rPr>
              <w:t>la sortie de son nouvel album pour vendredi prochain</w:t>
            </w:r>
            <w:r w:rsidR="002C30D0">
              <w:rPr>
                <w:rFonts w:eastAsia="Times New Roman"/>
                <w:color w:val="auto"/>
                <w:szCs w:val="22"/>
              </w:rPr>
              <w:t>.</w:t>
            </w:r>
          </w:p>
        </w:tc>
        <w:tc>
          <w:tcPr>
            <w:tcW w:w="1134" w:type="dxa"/>
            <w:vAlign w:val="center"/>
          </w:tcPr>
          <w:p w14:paraId="0A233EAB" w14:textId="780355E3" w:rsidR="00A45357" w:rsidRPr="00A45357" w:rsidRDefault="00A45357" w:rsidP="00A45357">
            <w:pPr>
              <w:pStyle w:val="Table3pt"/>
              <w:jc w:val="center"/>
              <w:rPr>
                <w:szCs w:val="22"/>
              </w:rPr>
            </w:pPr>
            <w:r>
              <w:rPr>
                <w:szCs w:val="22"/>
              </w:rPr>
              <w:t>1</w:t>
            </w:r>
          </w:p>
        </w:tc>
      </w:tr>
      <w:tr w:rsidR="00A45357" w:rsidRPr="00A45357" w14:paraId="20ADD622" w14:textId="77777777" w:rsidTr="004D1794">
        <w:trPr>
          <w:cantSplit/>
          <w:trHeight w:val="771"/>
        </w:trPr>
        <w:tc>
          <w:tcPr>
            <w:tcW w:w="567" w:type="dxa"/>
            <w:tcMar>
              <w:left w:w="108" w:type="dxa"/>
              <w:right w:w="108" w:type="dxa"/>
            </w:tcMar>
          </w:tcPr>
          <w:p w14:paraId="02FFB612" w14:textId="553388F8" w:rsidR="00A45357" w:rsidRPr="00A45357" w:rsidRDefault="002C30D0" w:rsidP="00A45357">
            <w:pPr>
              <w:pStyle w:val="Table3pt"/>
              <w:jc w:val="center"/>
            </w:pPr>
            <w:r>
              <w:t>2</w:t>
            </w:r>
          </w:p>
        </w:tc>
        <w:tc>
          <w:tcPr>
            <w:tcW w:w="3827" w:type="dxa"/>
            <w:tcMar>
              <w:left w:w="108" w:type="dxa"/>
              <w:right w:w="108" w:type="dxa"/>
            </w:tcMar>
          </w:tcPr>
          <w:p w14:paraId="26F87D6C" w14:textId="351A70EB" w:rsidR="00A45357" w:rsidRPr="002C30D0" w:rsidRDefault="002C30D0" w:rsidP="00A23B50">
            <w:pPr>
              <w:pStyle w:val="Table3pt"/>
              <w:ind w:left="0"/>
              <w:rPr>
                <w:b/>
                <w:iCs/>
              </w:rPr>
            </w:pPr>
            <w:r w:rsidRPr="002C30D0">
              <w:rPr>
                <w:b/>
                <w:iCs/>
              </w:rPr>
              <w:t>B</w:t>
            </w:r>
          </w:p>
        </w:tc>
        <w:tc>
          <w:tcPr>
            <w:tcW w:w="3119" w:type="dxa"/>
          </w:tcPr>
          <w:p w14:paraId="25F06A83" w14:textId="44C75ADC" w:rsidR="00A45357" w:rsidRPr="00A45357" w:rsidRDefault="002C30D0" w:rsidP="004D1794">
            <w:pPr>
              <w:pStyle w:val="Table3pt"/>
              <w:ind w:left="0"/>
              <w:rPr>
                <w:szCs w:val="22"/>
              </w:rPr>
            </w:pPr>
            <w:r w:rsidRPr="002C30D0">
              <w:rPr>
                <w:rFonts w:eastAsia="Times New Roman"/>
                <w:color w:val="auto"/>
                <w:szCs w:val="22"/>
              </w:rPr>
              <w:t xml:space="preserve">Clue is in: </w:t>
            </w:r>
            <w:r w:rsidRPr="002C30D0">
              <w:rPr>
                <w:rFonts w:eastAsia="Times New Roman"/>
                <w:i/>
                <w:color w:val="auto"/>
                <w:szCs w:val="22"/>
              </w:rPr>
              <w:t>composés presque tous par l’artiste lui-même</w:t>
            </w:r>
            <w:r>
              <w:rPr>
                <w:rFonts w:eastAsia="Times New Roman"/>
                <w:i/>
                <w:color w:val="auto"/>
                <w:szCs w:val="22"/>
              </w:rPr>
              <w:t>.</w:t>
            </w:r>
          </w:p>
        </w:tc>
        <w:tc>
          <w:tcPr>
            <w:tcW w:w="1134" w:type="dxa"/>
            <w:vAlign w:val="center"/>
          </w:tcPr>
          <w:p w14:paraId="1332D8A4" w14:textId="2EF58B8E" w:rsidR="00A45357" w:rsidRPr="00A45357" w:rsidRDefault="002C30D0" w:rsidP="00A45357">
            <w:pPr>
              <w:pStyle w:val="Table3pt"/>
              <w:jc w:val="center"/>
              <w:rPr>
                <w:szCs w:val="22"/>
              </w:rPr>
            </w:pPr>
            <w:r>
              <w:rPr>
                <w:szCs w:val="22"/>
              </w:rPr>
              <w:t>1</w:t>
            </w:r>
          </w:p>
        </w:tc>
      </w:tr>
      <w:tr w:rsidR="00A45357" w:rsidRPr="00A45357" w14:paraId="0EF0F0F1" w14:textId="77777777" w:rsidTr="004D1794">
        <w:trPr>
          <w:cantSplit/>
          <w:trHeight w:val="771"/>
        </w:trPr>
        <w:tc>
          <w:tcPr>
            <w:tcW w:w="567" w:type="dxa"/>
            <w:tcMar>
              <w:left w:w="108" w:type="dxa"/>
              <w:right w:w="108" w:type="dxa"/>
            </w:tcMar>
          </w:tcPr>
          <w:p w14:paraId="3B109C26" w14:textId="47A7F792" w:rsidR="00A45357" w:rsidRPr="00A45357" w:rsidRDefault="004D1794" w:rsidP="00A45357">
            <w:pPr>
              <w:pStyle w:val="Table3pt"/>
              <w:jc w:val="center"/>
            </w:pPr>
            <w:r>
              <w:t>3</w:t>
            </w:r>
          </w:p>
        </w:tc>
        <w:tc>
          <w:tcPr>
            <w:tcW w:w="3827" w:type="dxa"/>
            <w:tcMar>
              <w:left w:w="108" w:type="dxa"/>
              <w:right w:w="108" w:type="dxa"/>
            </w:tcMar>
          </w:tcPr>
          <w:p w14:paraId="07434030" w14:textId="11D189AA" w:rsidR="00A45357" w:rsidRPr="004D1794" w:rsidRDefault="004D1794" w:rsidP="00A23B50">
            <w:pPr>
              <w:pStyle w:val="Table3pt"/>
              <w:ind w:left="0"/>
              <w:rPr>
                <w:b/>
                <w:iCs/>
              </w:rPr>
            </w:pPr>
            <w:r w:rsidRPr="004D1794">
              <w:rPr>
                <w:b/>
                <w:iCs/>
              </w:rPr>
              <w:t>A</w:t>
            </w:r>
          </w:p>
        </w:tc>
        <w:tc>
          <w:tcPr>
            <w:tcW w:w="3119" w:type="dxa"/>
          </w:tcPr>
          <w:p w14:paraId="3A0237DF" w14:textId="43700574" w:rsidR="00A45357" w:rsidRPr="00A45357" w:rsidRDefault="004D1794" w:rsidP="004D1794">
            <w:pPr>
              <w:pStyle w:val="Table3pt"/>
              <w:ind w:left="0"/>
              <w:rPr>
                <w:szCs w:val="22"/>
              </w:rPr>
            </w:pPr>
            <w:r w:rsidRPr="00083DDF">
              <w:t>Clue is in:</w:t>
            </w:r>
            <w:r>
              <w:t xml:space="preserve"> </w:t>
            </w:r>
            <w:r w:rsidRPr="004D1794">
              <w:rPr>
                <w:i/>
              </w:rPr>
              <w:t>Le jeune homme espère égaler l’incroyable réussite de son premier album</w:t>
            </w:r>
            <w:r>
              <w:rPr>
                <w:i/>
              </w:rPr>
              <w:t>.</w:t>
            </w:r>
          </w:p>
        </w:tc>
        <w:tc>
          <w:tcPr>
            <w:tcW w:w="1134" w:type="dxa"/>
            <w:vAlign w:val="center"/>
          </w:tcPr>
          <w:p w14:paraId="022635F7" w14:textId="3B8E09C2" w:rsidR="00A45357" w:rsidRPr="00A45357" w:rsidRDefault="004D1794" w:rsidP="00A45357">
            <w:pPr>
              <w:pStyle w:val="Table3pt"/>
              <w:jc w:val="center"/>
              <w:rPr>
                <w:szCs w:val="22"/>
              </w:rPr>
            </w:pPr>
            <w:r>
              <w:rPr>
                <w:szCs w:val="22"/>
              </w:rPr>
              <w:t>1</w:t>
            </w:r>
          </w:p>
        </w:tc>
      </w:tr>
      <w:tr w:rsidR="00A45357" w:rsidRPr="00A45357" w14:paraId="19B1E3D6" w14:textId="77777777" w:rsidTr="004D1794">
        <w:trPr>
          <w:cantSplit/>
          <w:trHeight w:val="771"/>
        </w:trPr>
        <w:tc>
          <w:tcPr>
            <w:tcW w:w="567" w:type="dxa"/>
            <w:tcMar>
              <w:left w:w="108" w:type="dxa"/>
              <w:right w:w="108" w:type="dxa"/>
            </w:tcMar>
          </w:tcPr>
          <w:p w14:paraId="57837E65" w14:textId="5319306A" w:rsidR="00A45357" w:rsidRPr="00A45357" w:rsidRDefault="004D1794" w:rsidP="00A45357">
            <w:pPr>
              <w:pStyle w:val="Table3pt"/>
              <w:jc w:val="center"/>
            </w:pPr>
            <w:r>
              <w:t>4</w:t>
            </w:r>
          </w:p>
        </w:tc>
        <w:tc>
          <w:tcPr>
            <w:tcW w:w="3827" w:type="dxa"/>
            <w:tcMar>
              <w:left w:w="108" w:type="dxa"/>
              <w:right w:w="108" w:type="dxa"/>
            </w:tcMar>
          </w:tcPr>
          <w:p w14:paraId="6A94CCB8" w14:textId="086343A7" w:rsidR="00A45357" w:rsidRPr="004D1794" w:rsidRDefault="004D1794" w:rsidP="00A23B50">
            <w:pPr>
              <w:pStyle w:val="Table3pt"/>
              <w:ind w:left="0"/>
              <w:rPr>
                <w:b/>
                <w:iCs/>
              </w:rPr>
            </w:pPr>
            <w:r>
              <w:rPr>
                <w:b/>
                <w:iCs/>
              </w:rPr>
              <w:t>B</w:t>
            </w:r>
          </w:p>
        </w:tc>
        <w:tc>
          <w:tcPr>
            <w:tcW w:w="3119" w:type="dxa"/>
          </w:tcPr>
          <w:p w14:paraId="697E9B7D" w14:textId="2779872D" w:rsidR="00A45357" w:rsidRPr="00A45357" w:rsidRDefault="004D1794" w:rsidP="004D1794">
            <w:pPr>
              <w:pStyle w:val="Table3pt"/>
              <w:ind w:left="0"/>
              <w:rPr>
                <w:szCs w:val="22"/>
              </w:rPr>
            </w:pPr>
            <w:r w:rsidRPr="004D1794">
              <w:rPr>
                <w:rFonts w:eastAsia="Times New Roman"/>
                <w:color w:val="auto"/>
                <w:szCs w:val="22"/>
              </w:rPr>
              <w:t>Clue is in:</w:t>
            </w:r>
            <w:r>
              <w:rPr>
                <w:rFonts w:eastAsia="Times New Roman"/>
                <w:color w:val="auto"/>
                <w:szCs w:val="22"/>
              </w:rPr>
              <w:t xml:space="preserve"> </w:t>
            </w:r>
            <w:r w:rsidRPr="004D1794">
              <w:rPr>
                <w:rFonts w:eastAsia="Times New Roman"/>
                <w:i/>
                <w:color w:val="auto"/>
                <w:szCs w:val="22"/>
              </w:rPr>
              <w:t>Un beau cadeau que ses fans pourraient offrir à leur idole sur le point de fêter ses 20 ans</w:t>
            </w:r>
            <w:r>
              <w:rPr>
                <w:rFonts w:eastAsia="Times New Roman"/>
                <w:i/>
                <w:color w:val="auto"/>
                <w:szCs w:val="22"/>
              </w:rPr>
              <w:t>.</w:t>
            </w:r>
          </w:p>
        </w:tc>
        <w:tc>
          <w:tcPr>
            <w:tcW w:w="1134" w:type="dxa"/>
            <w:vAlign w:val="center"/>
          </w:tcPr>
          <w:p w14:paraId="391FF2C9" w14:textId="7C438703" w:rsidR="00A45357" w:rsidRPr="004D1794" w:rsidRDefault="004D1794" w:rsidP="00A45357">
            <w:pPr>
              <w:pStyle w:val="Table3pt"/>
              <w:jc w:val="center"/>
              <w:rPr>
                <w:b/>
                <w:szCs w:val="22"/>
              </w:rPr>
            </w:pPr>
            <w:r>
              <w:rPr>
                <w:szCs w:val="22"/>
              </w:rPr>
              <w:t>1</w:t>
            </w:r>
          </w:p>
        </w:tc>
      </w:tr>
      <w:tr w:rsidR="00A45357" w:rsidRPr="00A45357" w14:paraId="53B05F2F" w14:textId="77777777" w:rsidTr="004D1794">
        <w:trPr>
          <w:cantSplit/>
          <w:trHeight w:val="771"/>
        </w:trPr>
        <w:tc>
          <w:tcPr>
            <w:tcW w:w="567" w:type="dxa"/>
            <w:tcMar>
              <w:left w:w="108" w:type="dxa"/>
              <w:right w:w="108" w:type="dxa"/>
            </w:tcMar>
          </w:tcPr>
          <w:p w14:paraId="0460D056" w14:textId="459F6ABC" w:rsidR="00A45357" w:rsidRPr="00A45357" w:rsidRDefault="004D1794" w:rsidP="00A45357">
            <w:pPr>
              <w:pStyle w:val="Table3pt"/>
              <w:jc w:val="center"/>
            </w:pPr>
            <w:r>
              <w:t>5</w:t>
            </w:r>
          </w:p>
        </w:tc>
        <w:tc>
          <w:tcPr>
            <w:tcW w:w="3827" w:type="dxa"/>
            <w:tcMar>
              <w:left w:w="108" w:type="dxa"/>
              <w:right w:w="108" w:type="dxa"/>
            </w:tcMar>
          </w:tcPr>
          <w:p w14:paraId="11251BA2" w14:textId="0FCE96D3" w:rsidR="00A45357" w:rsidRPr="004D1794" w:rsidRDefault="004D1794" w:rsidP="00A23B50">
            <w:pPr>
              <w:pStyle w:val="Table3pt"/>
              <w:ind w:left="0"/>
              <w:rPr>
                <w:b/>
                <w:iCs/>
              </w:rPr>
            </w:pPr>
            <w:r>
              <w:rPr>
                <w:b/>
                <w:iCs/>
              </w:rPr>
              <w:t>C</w:t>
            </w:r>
          </w:p>
        </w:tc>
        <w:tc>
          <w:tcPr>
            <w:tcW w:w="3119" w:type="dxa"/>
          </w:tcPr>
          <w:p w14:paraId="57A1C5A8" w14:textId="049EEB13" w:rsidR="00A45357" w:rsidRPr="00A45357" w:rsidRDefault="004D1794" w:rsidP="004D1794">
            <w:pPr>
              <w:pStyle w:val="Table3pt"/>
              <w:ind w:left="0"/>
              <w:rPr>
                <w:szCs w:val="22"/>
              </w:rPr>
            </w:pPr>
            <w:r w:rsidRPr="004D1794">
              <w:rPr>
                <w:rFonts w:eastAsia="Times New Roman"/>
                <w:color w:val="auto"/>
                <w:szCs w:val="22"/>
              </w:rPr>
              <w:t>Clue is in:</w:t>
            </w:r>
            <w:r>
              <w:rPr>
                <w:rFonts w:eastAsia="Times New Roman"/>
                <w:color w:val="auto"/>
                <w:szCs w:val="22"/>
              </w:rPr>
              <w:t xml:space="preserve"> </w:t>
            </w:r>
            <w:r w:rsidRPr="004D1794">
              <w:rPr>
                <w:rFonts w:eastAsia="Times New Roman"/>
                <w:i/>
                <w:color w:val="auto"/>
                <w:szCs w:val="22"/>
              </w:rPr>
              <w:t>Kendji a renouvelé l’expérience</w:t>
            </w:r>
            <w:r>
              <w:rPr>
                <w:rFonts w:eastAsia="Times New Roman"/>
                <w:i/>
                <w:color w:val="auto"/>
                <w:szCs w:val="22"/>
              </w:rPr>
              <w:t>.</w:t>
            </w:r>
          </w:p>
        </w:tc>
        <w:tc>
          <w:tcPr>
            <w:tcW w:w="1134" w:type="dxa"/>
            <w:vAlign w:val="center"/>
          </w:tcPr>
          <w:p w14:paraId="74289386" w14:textId="5FACE1EF" w:rsidR="00A45357" w:rsidRPr="00A45357" w:rsidRDefault="004D1794" w:rsidP="00A45357">
            <w:pPr>
              <w:pStyle w:val="Table3pt"/>
              <w:jc w:val="center"/>
              <w:rPr>
                <w:szCs w:val="22"/>
              </w:rPr>
            </w:pPr>
            <w:r>
              <w:rPr>
                <w:szCs w:val="22"/>
              </w:rPr>
              <w:t>1</w:t>
            </w:r>
          </w:p>
        </w:tc>
      </w:tr>
      <w:tr w:rsidR="00A45357" w:rsidRPr="00A45357" w14:paraId="3D3817F2" w14:textId="77777777" w:rsidTr="004D1794">
        <w:trPr>
          <w:cantSplit/>
          <w:trHeight w:val="771"/>
        </w:trPr>
        <w:tc>
          <w:tcPr>
            <w:tcW w:w="567" w:type="dxa"/>
            <w:tcMar>
              <w:left w:w="108" w:type="dxa"/>
              <w:right w:w="108" w:type="dxa"/>
            </w:tcMar>
          </w:tcPr>
          <w:p w14:paraId="37568411" w14:textId="06648A36" w:rsidR="00A45357" w:rsidRPr="00A45357" w:rsidRDefault="004D1794" w:rsidP="00A45357">
            <w:pPr>
              <w:pStyle w:val="Table3pt"/>
              <w:jc w:val="center"/>
            </w:pPr>
            <w:r>
              <w:t>6</w:t>
            </w:r>
          </w:p>
        </w:tc>
        <w:tc>
          <w:tcPr>
            <w:tcW w:w="3827" w:type="dxa"/>
            <w:tcMar>
              <w:left w:w="108" w:type="dxa"/>
              <w:right w:w="108" w:type="dxa"/>
            </w:tcMar>
          </w:tcPr>
          <w:p w14:paraId="0D15462A" w14:textId="5A16DACF" w:rsidR="00A45357" w:rsidRPr="004D1794" w:rsidRDefault="004D1794" w:rsidP="00A23B50">
            <w:pPr>
              <w:pStyle w:val="Table3pt"/>
              <w:ind w:left="0"/>
              <w:rPr>
                <w:b/>
                <w:iCs/>
              </w:rPr>
            </w:pPr>
            <w:r>
              <w:rPr>
                <w:b/>
                <w:iCs/>
              </w:rPr>
              <w:t>B</w:t>
            </w:r>
          </w:p>
        </w:tc>
        <w:tc>
          <w:tcPr>
            <w:tcW w:w="3119" w:type="dxa"/>
          </w:tcPr>
          <w:p w14:paraId="04315F66" w14:textId="166489E8" w:rsidR="00A45357" w:rsidRPr="00A45357" w:rsidRDefault="004D1794" w:rsidP="004D1794">
            <w:pPr>
              <w:pStyle w:val="Table3pt"/>
              <w:ind w:left="0"/>
              <w:rPr>
                <w:szCs w:val="22"/>
              </w:rPr>
            </w:pPr>
            <w:r w:rsidRPr="00083DDF">
              <w:t xml:space="preserve">Clue is in: </w:t>
            </w:r>
            <w:r w:rsidRPr="004D1794">
              <w:rPr>
                <w:rFonts w:eastAsia="Times New Roman"/>
                <w:i/>
                <w:color w:val="auto"/>
                <w:szCs w:val="22"/>
              </w:rPr>
              <w:t>S’il espère encore chanter un jour avec la Québécoise Céline Dion</w:t>
            </w:r>
          </w:p>
        </w:tc>
        <w:tc>
          <w:tcPr>
            <w:tcW w:w="1134" w:type="dxa"/>
            <w:vAlign w:val="center"/>
          </w:tcPr>
          <w:p w14:paraId="752590FC" w14:textId="2A0B3724" w:rsidR="00A45357" w:rsidRPr="00A45357" w:rsidRDefault="004D1794" w:rsidP="00A45357">
            <w:pPr>
              <w:pStyle w:val="Table3pt"/>
              <w:jc w:val="center"/>
              <w:rPr>
                <w:szCs w:val="22"/>
              </w:rPr>
            </w:pPr>
            <w:r>
              <w:rPr>
                <w:szCs w:val="22"/>
              </w:rPr>
              <w:t>1</w:t>
            </w:r>
          </w:p>
        </w:tc>
      </w:tr>
      <w:tr w:rsidR="00A45357" w:rsidRPr="00A45357" w14:paraId="3B37EA0D" w14:textId="77777777" w:rsidTr="004D1794">
        <w:trPr>
          <w:cantSplit/>
          <w:trHeight w:val="771"/>
        </w:trPr>
        <w:tc>
          <w:tcPr>
            <w:tcW w:w="567" w:type="dxa"/>
            <w:tcMar>
              <w:left w:w="108" w:type="dxa"/>
              <w:right w:w="108" w:type="dxa"/>
            </w:tcMar>
          </w:tcPr>
          <w:p w14:paraId="4246B7E2" w14:textId="0B4F19DA" w:rsidR="00A45357" w:rsidRPr="00A45357" w:rsidRDefault="004D1794" w:rsidP="00A45357">
            <w:pPr>
              <w:pStyle w:val="Table3pt"/>
              <w:jc w:val="center"/>
            </w:pPr>
            <w:r>
              <w:t>7</w:t>
            </w:r>
          </w:p>
        </w:tc>
        <w:tc>
          <w:tcPr>
            <w:tcW w:w="3827" w:type="dxa"/>
            <w:tcMar>
              <w:left w:w="108" w:type="dxa"/>
              <w:right w:w="108" w:type="dxa"/>
            </w:tcMar>
          </w:tcPr>
          <w:p w14:paraId="2E0941A1" w14:textId="749F7564" w:rsidR="00A45357" w:rsidRPr="004D1794" w:rsidRDefault="004D1794" w:rsidP="00A23B50">
            <w:pPr>
              <w:pStyle w:val="Table3pt"/>
              <w:ind w:left="0"/>
              <w:rPr>
                <w:b/>
                <w:iCs/>
              </w:rPr>
            </w:pPr>
            <w:r w:rsidRPr="004D1794">
              <w:rPr>
                <w:b/>
                <w:iCs/>
              </w:rPr>
              <w:t>C</w:t>
            </w:r>
          </w:p>
        </w:tc>
        <w:tc>
          <w:tcPr>
            <w:tcW w:w="3119" w:type="dxa"/>
          </w:tcPr>
          <w:p w14:paraId="34277FE0" w14:textId="3D50AE4A" w:rsidR="00A45357" w:rsidRPr="00A45357" w:rsidRDefault="004D1794" w:rsidP="004D1794">
            <w:pPr>
              <w:pStyle w:val="Table3pt"/>
              <w:ind w:left="0"/>
              <w:rPr>
                <w:szCs w:val="22"/>
              </w:rPr>
            </w:pPr>
            <w:r w:rsidRPr="00083DDF">
              <w:t>Clue is in:</w:t>
            </w:r>
            <w:r>
              <w:t xml:space="preserve"> </w:t>
            </w:r>
            <w:r w:rsidRPr="004D1794">
              <w:rPr>
                <w:i/>
              </w:rPr>
              <w:t>avec le sourire aux lèvres</w:t>
            </w:r>
            <w:r>
              <w:rPr>
                <w:i/>
              </w:rPr>
              <w:t>.</w:t>
            </w:r>
          </w:p>
        </w:tc>
        <w:tc>
          <w:tcPr>
            <w:tcW w:w="1134" w:type="dxa"/>
            <w:vAlign w:val="center"/>
          </w:tcPr>
          <w:p w14:paraId="6A618BAA" w14:textId="5B3B2F1D" w:rsidR="00A45357" w:rsidRPr="00A45357" w:rsidRDefault="004D1794" w:rsidP="00A45357">
            <w:pPr>
              <w:pStyle w:val="Table3pt"/>
              <w:jc w:val="center"/>
              <w:rPr>
                <w:szCs w:val="22"/>
              </w:rPr>
            </w:pPr>
            <w:r>
              <w:rPr>
                <w:szCs w:val="22"/>
              </w:rPr>
              <w:t>1</w:t>
            </w:r>
          </w:p>
        </w:tc>
      </w:tr>
    </w:tbl>
    <w:p w14:paraId="04FF3C2D" w14:textId="2A2704D0" w:rsidR="00A45357" w:rsidRDefault="002A6F2E" w:rsidP="002A6F2E">
      <w:pPr>
        <w:pStyle w:val="markscheme-markbottom"/>
      </w:pPr>
      <w:r>
        <w:t>[7]</w:t>
      </w:r>
    </w:p>
    <w:p w14:paraId="6FAE76B0" w14:textId="6689747D" w:rsidR="003758C9" w:rsidRPr="003F2C79" w:rsidRDefault="002A6F2E">
      <w:pPr>
        <w:widowControl/>
        <w:autoSpaceDE/>
        <w:autoSpaceDN/>
        <w:adjustRightInd/>
        <w:spacing w:before="0" w:after="160" w:line="259" w:lineRule="auto"/>
        <w:ind w:right="0"/>
        <w:rPr>
          <w:b/>
          <w:bCs/>
          <w:sz w:val="22"/>
          <w:szCs w:val="22"/>
        </w:rPr>
      </w:pPr>
      <w:r>
        <w:br w:type="page"/>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6946"/>
        <w:gridCol w:w="1134"/>
      </w:tblGrid>
      <w:tr w:rsidR="00AB74C5" w:rsidRPr="00302EC5" w14:paraId="35DBCD0F" w14:textId="77777777" w:rsidTr="002738C7">
        <w:trPr>
          <w:cantSplit/>
        </w:trPr>
        <w:tc>
          <w:tcPr>
            <w:tcW w:w="567" w:type="dxa"/>
            <w:shd w:val="clear" w:color="auto" w:fill="E9E9E9"/>
          </w:tcPr>
          <w:p w14:paraId="55A2A080" w14:textId="4177820B" w:rsidR="00AB74C5" w:rsidRPr="00A25064" w:rsidRDefault="00AB74C5" w:rsidP="00A25064">
            <w:pPr>
              <w:pStyle w:val="Table3pt"/>
              <w:jc w:val="center"/>
              <w:rPr>
                <w:b/>
              </w:rPr>
            </w:pPr>
            <w:r w:rsidRPr="00A25064">
              <w:rPr>
                <w:b/>
              </w:rPr>
              <w:lastRenderedPageBreak/>
              <w:t>Q2</w:t>
            </w:r>
          </w:p>
        </w:tc>
        <w:tc>
          <w:tcPr>
            <w:tcW w:w="6946" w:type="dxa"/>
            <w:shd w:val="clear" w:color="auto" w:fill="E9E9E9"/>
            <w:vAlign w:val="center"/>
          </w:tcPr>
          <w:p w14:paraId="5CED091F" w14:textId="4E079148" w:rsidR="00AB74C5" w:rsidRPr="00A25064" w:rsidRDefault="00A25064" w:rsidP="00A25064">
            <w:pPr>
              <w:pStyle w:val="Table3pt"/>
              <w:jc w:val="center"/>
              <w:rPr>
                <w:b/>
                <w:bCs/>
              </w:rPr>
            </w:pPr>
            <w:r>
              <w:rPr>
                <w:b/>
                <w:bCs/>
              </w:rPr>
              <w:t>Accept</w:t>
            </w:r>
          </w:p>
        </w:tc>
        <w:tc>
          <w:tcPr>
            <w:tcW w:w="1134" w:type="dxa"/>
            <w:shd w:val="clear" w:color="auto" w:fill="E9E9E9"/>
          </w:tcPr>
          <w:p w14:paraId="0C83C2FB" w14:textId="77777777" w:rsidR="00AB74C5" w:rsidRPr="00A25064" w:rsidRDefault="00AB74C5" w:rsidP="00A25064">
            <w:pPr>
              <w:pStyle w:val="Table3pt"/>
              <w:jc w:val="center"/>
              <w:rPr>
                <w:b/>
                <w:bCs/>
              </w:rPr>
            </w:pPr>
            <w:r w:rsidRPr="00A25064">
              <w:rPr>
                <w:b/>
                <w:bCs/>
              </w:rPr>
              <w:t>Mark</w:t>
            </w:r>
          </w:p>
        </w:tc>
      </w:tr>
      <w:tr w:rsidR="00AB74C5" w:rsidRPr="00302EC5" w14:paraId="31E80316" w14:textId="77777777" w:rsidTr="00A25064">
        <w:trPr>
          <w:cantSplit/>
          <w:trHeight w:val="477"/>
        </w:trPr>
        <w:tc>
          <w:tcPr>
            <w:tcW w:w="567" w:type="dxa"/>
            <w:tcMar>
              <w:left w:w="108" w:type="dxa"/>
              <w:right w:w="108" w:type="dxa"/>
            </w:tcMar>
          </w:tcPr>
          <w:p w14:paraId="4C5682ED" w14:textId="7E7A7E3D" w:rsidR="00AB74C5" w:rsidRPr="00B8573B" w:rsidRDefault="00AB74C5" w:rsidP="00AB74C5">
            <w:pPr>
              <w:pStyle w:val="Table3pt"/>
            </w:pPr>
          </w:p>
        </w:tc>
        <w:tc>
          <w:tcPr>
            <w:tcW w:w="6946" w:type="dxa"/>
            <w:tcMar>
              <w:left w:w="108" w:type="dxa"/>
              <w:right w:w="108" w:type="dxa"/>
            </w:tcMar>
          </w:tcPr>
          <w:p w14:paraId="51E207C7" w14:textId="4A3A9A1B" w:rsidR="00AB74C5" w:rsidRPr="00B8573B" w:rsidRDefault="00A25064" w:rsidP="00A25064">
            <w:pPr>
              <w:pStyle w:val="Table3pt"/>
              <w:ind w:left="0"/>
              <w:rPr>
                <w:szCs w:val="22"/>
              </w:rPr>
            </w:pPr>
            <w:r>
              <w:rPr>
                <w:b/>
                <w:bCs/>
              </w:rPr>
              <w:t>B E F I</w:t>
            </w:r>
            <w:r>
              <w:t xml:space="preserve"> (in any order)</w:t>
            </w:r>
          </w:p>
        </w:tc>
        <w:tc>
          <w:tcPr>
            <w:tcW w:w="1134" w:type="dxa"/>
          </w:tcPr>
          <w:p w14:paraId="67513841" w14:textId="4536E788" w:rsidR="00AB74C5" w:rsidRPr="00302EC5" w:rsidRDefault="00A25064" w:rsidP="00A25064">
            <w:pPr>
              <w:pStyle w:val="Table3pt"/>
              <w:jc w:val="center"/>
              <w:rPr>
                <w:szCs w:val="22"/>
              </w:rPr>
            </w:pPr>
            <w:r>
              <w:rPr>
                <w:szCs w:val="22"/>
              </w:rPr>
              <w:t>4</w:t>
            </w:r>
          </w:p>
        </w:tc>
      </w:tr>
    </w:tbl>
    <w:p w14:paraId="54B93F47" w14:textId="6502E9D9" w:rsidR="003758C9" w:rsidRDefault="00A45357" w:rsidP="00914D81">
      <w:pPr>
        <w:pStyle w:val="markscheme-markbottom"/>
      </w:pPr>
      <w:r>
        <w:t>[</w:t>
      </w:r>
      <w:r w:rsidR="00A25064">
        <w:t>4</w:t>
      </w:r>
      <w:r w:rsidR="00914D81" w:rsidRPr="00914D81">
        <w:t>]</w:t>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5245"/>
        <w:gridCol w:w="1701"/>
        <w:gridCol w:w="1134"/>
      </w:tblGrid>
      <w:tr w:rsidR="009E53FE" w:rsidRPr="00302EC5" w14:paraId="5F27A351" w14:textId="77777777" w:rsidTr="00877FB4">
        <w:trPr>
          <w:cantSplit/>
        </w:trPr>
        <w:tc>
          <w:tcPr>
            <w:tcW w:w="567" w:type="dxa"/>
            <w:shd w:val="clear" w:color="auto" w:fill="E9E9E9"/>
          </w:tcPr>
          <w:p w14:paraId="1845C0C0" w14:textId="655C900B" w:rsidR="009E53FE" w:rsidRPr="009E53FE" w:rsidRDefault="00A567A9" w:rsidP="009E53FE">
            <w:pPr>
              <w:pStyle w:val="table"/>
              <w:jc w:val="center"/>
              <w:rPr>
                <w:b/>
              </w:rPr>
            </w:pPr>
            <w:r>
              <w:rPr>
                <w:b/>
              </w:rPr>
              <w:t>Q3</w:t>
            </w:r>
          </w:p>
        </w:tc>
        <w:tc>
          <w:tcPr>
            <w:tcW w:w="5245" w:type="dxa"/>
            <w:shd w:val="clear" w:color="auto" w:fill="E9E9E9"/>
            <w:vAlign w:val="center"/>
          </w:tcPr>
          <w:p w14:paraId="470036D4" w14:textId="29F3C8D4" w:rsidR="009E53FE" w:rsidRPr="009E53FE" w:rsidRDefault="00BB78B1" w:rsidP="009E53FE">
            <w:pPr>
              <w:pStyle w:val="table"/>
              <w:jc w:val="center"/>
              <w:rPr>
                <w:b/>
              </w:rPr>
            </w:pPr>
            <w:r>
              <w:rPr>
                <w:b/>
                <w:bCs/>
              </w:rPr>
              <w:t>Accept (key i</w:t>
            </w:r>
            <w:r w:rsidR="009E53FE" w:rsidRPr="009E53FE">
              <w:rPr>
                <w:b/>
                <w:bCs/>
              </w:rPr>
              <w:t>dea underlined)</w:t>
            </w:r>
          </w:p>
        </w:tc>
        <w:tc>
          <w:tcPr>
            <w:tcW w:w="1701" w:type="dxa"/>
            <w:shd w:val="clear" w:color="auto" w:fill="E9E9E9"/>
          </w:tcPr>
          <w:p w14:paraId="6E443BE1" w14:textId="77777777" w:rsidR="009E53FE" w:rsidRPr="009E53FE" w:rsidRDefault="009E53FE" w:rsidP="009E53FE">
            <w:pPr>
              <w:pStyle w:val="table"/>
              <w:jc w:val="center"/>
              <w:rPr>
                <w:b/>
                <w:bCs/>
              </w:rPr>
            </w:pPr>
            <w:r w:rsidRPr="009E53FE">
              <w:rPr>
                <w:b/>
                <w:bCs/>
              </w:rPr>
              <w:t>Notes</w:t>
            </w:r>
          </w:p>
        </w:tc>
        <w:tc>
          <w:tcPr>
            <w:tcW w:w="1134" w:type="dxa"/>
            <w:shd w:val="clear" w:color="auto" w:fill="E9E9E9"/>
          </w:tcPr>
          <w:p w14:paraId="4ABA10E9" w14:textId="77777777" w:rsidR="009E53FE" w:rsidRPr="009E53FE" w:rsidRDefault="009E53FE" w:rsidP="009E53FE">
            <w:pPr>
              <w:pStyle w:val="table"/>
              <w:jc w:val="center"/>
              <w:rPr>
                <w:b/>
                <w:bCs/>
              </w:rPr>
            </w:pPr>
            <w:r w:rsidRPr="009E53FE">
              <w:rPr>
                <w:b/>
                <w:bCs/>
              </w:rPr>
              <w:t>Mark</w:t>
            </w:r>
          </w:p>
        </w:tc>
      </w:tr>
      <w:tr w:rsidR="009E53FE" w:rsidRPr="00302EC5" w14:paraId="6D6B3B46" w14:textId="77777777" w:rsidTr="009E53FE">
        <w:trPr>
          <w:cantSplit/>
          <w:trHeight w:val="771"/>
        </w:trPr>
        <w:tc>
          <w:tcPr>
            <w:tcW w:w="567" w:type="dxa"/>
            <w:tcMar>
              <w:left w:w="108" w:type="dxa"/>
              <w:right w:w="108" w:type="dxa"/>
            </w:tcMar>
          </w:tcPr>
          <w:p w14:paraId="0EB1511E" w14:textId="77777777" w:rsidR="009E53FE" w:rsidRPr="00B8573B" w:rsidRDefault="009E53FE" w:rsidP="009E53FE">
            <w:pPr>
              <w:pStyle w:val="table"/>
            </w:pPr>
          </w:p>
        </w:tc>
        <w:tc>
          <w:tcPr>
            <w:tcW w:w="5245" w:type="dxa"/>
            <w:tcMar>
              <w:left w:w="108" w:type="dxa"/>
              <w:right w:w="108" w:type="dxa"/>
            </w:tcMar>
          </w:tcPr>
          <w:p w14:paraId="46D6CADA" w14:textId="77777777" w:rsidR="009E53FE" w:rsidRDefault="009E53FE" w:rsidP="009E53FE">
            <w:pPr>
              <w:pStyle w:val="table"/>
              <w:rPr>
                <w:b/>
                <w:bCs/>
                <w:szCs w:val="22"/>
              </w:rPr>
            </w:pPr>
            <w:r w:rsidRPr="009E53FE">
              <w:rPr>
                <w:b/>
                <w:bCs/>
                <w:szCs w:val="22"/>
              </w:rPr>
              <w:t>Bullet point 1</w:t>
            </w:r>
          </w:p>
          <w:p w14:paraId="2B0EE292" w14:textId="37AAF68A" w:rsidR="00A567A9" w:rsidRPr="00A567A9" w:rsidRDefault="00A567A9" w:rsidP="00A567A9">
            <w:pPr>
              <w:pStyle w:val="table"/>
              <w:numPr>
                <w:ilvl w:val="0"/>
                <w:numId w:val="27"/>
              </w:numPr>
              <w:rPr>
                <w:b/>
                <w:bCs/>
                <w:szCs w:val="22"/>
              </w:rPr>
            </w:pPr>
            <w:r w:rsidRPr="00A567A9">
              <w:rPr>
                <w:rFonts w:eastAsia="Times New Roman"/>
                <w:color w:val="auto"/>
                <w:szCs w:val="22"/>
              </w:rPr>
              <w:t xml:space="preserve">On veut </w:t>
            </w:r>
            <w:r w:rsidRPr="00A567A9">
              <w:rPr>
                <w:rFonts w:eastAsia="Times New Roman"/>
                <w:color w:val="auto"/>
                <w:szCs w:val="22"/>
                <w:u w:val="single"/>
              </w:rPr>
              <w:t>célébrer la riche culture africaine</w:t>
            </w:r>
            <w:r w:rsidRPr="00A567A9">
              <w:rPr>
                <w:rFonts w:eastAsia="Times New Roman"/>
                <w:color w:val="auto"/>
                <w:szCs w:val="22"/>
              </w:rPr>
              <w:t>. (1)</w:t>
            </w:r>
          </w:p>
          <w:p w14:paraId="43819496" w14:textId="40D916B3" w:rsidR="009E53FE" w:rsidRPr="00A567A9" w:rsidRDefault="00A567A9" w:rsidP="00A567A9">
            <w:pPr>
              <w:pStyle w:val="table"/>
              <w:numPr>
                <w:ilvl w:val="0"/>
                <w:numId w:val="27"/>
              </w:numPr>
              <w:rPr>
                <w:b/>
                <w:bCs/>
                <w:szCs w:val="22"/>
              </w:rPr>
            </w:pPr>
            <w:r w:rsidRPr="00A567A9">
              <w:rPr>
                <w:rFonts w:eastAsia="Times New Roman"/>
                <w:color w:val="auto"/>
                <w:szCs w:val="22"/>
              </w:rPr>
              <w:t xml:space="preserve">On veut montrer </w:t>
            </w:r>
            <w:r w:rsidRPr="00A567A9">
              <w:rPr>
                <w:rFonts w:eastAsia="Times New Roman"/>
                <w:color w:val="auto"/>
                <w:szCs w:val="22"/>
                <w:u w:val="single"/>
              </w:rPr>
              <w:t>qu’il est possible d’organiser un grand festival culturel</w:t>
            </w:r>
            <w:r w:rsidRPr="00A567A9">
              <w:rPr>
                <w:rFonts w:eastAsia="Times New Roman"/>
                <w:color w:val="auto"/>
                <w:szCs w:val="22"/>
              </w:rPr>
              <w:t xml:space="preserve"> au Sénégal. (1)</w:t>
            </w:r>
          </w:p>
        </w:tc>
        <w:tc>
          <w:tcPr>
            <w:tcW w:w="1701" w:type="dxa"/>
          </w:tcPr>
          <w:p w14:paraId="5D2E0A2B" w14:textId="0F062134" w:rsidR="009E53FE" w:rsidRPr="00B8573B" w:rsidRDefault="009E53FE" w:rsidP="009E53FE">
            <w:pPr>
              <w:pStyle w:val="table"/>
              <w:rPr>
                <w:szCs w:val="22"/>
              </w:rPr>
            </w:pPr>
          </w:p>
        </w:tc>
        <w:tc>
          <w:tcPr>
            <w:tcW w:w="1134" w:type="dxa"/>
            <w:vAlign w:val="center"/>
          </w:tcPr>
          <w:p w14:paraId="4A48FEFE" w14:textId="6348B6DA" w:rsidR="009E53FE" w:rsidRPr="00302EC5" w:rsidRDefault="00A567A9" w:rsidP="009E53FE">
            <w:pPr>
              <w:pStyle w:val="table"/>
              <w:jc w:val="center"/>
              <w:rPr>
                <w:szCs w:val="22"/>
              </w:rPr>
            </w:pPr>
            <w:r>
              <w:rPr>
                <w:szCs w:val="22"/>
              </w:rPr>
              <w:t>2</w:t>
            </w:r>
          </w:p>
        </w:tc>
      </w:tr>
      <w:tr w:rsidR="009E53FE" w:rsidRPr="00302EC5" w14:paraId="3F0E5AAE" w14:textId="77777777" w:rsidTr="009E53FE">
        <w:trPr>
          <w:cantSplit/>
          <w:trHeight w:val="771"/>
        </w:trPr>
        <w:tc>
          <w:tcPr>
            <w:tcW w:w="567" w:type="dxa"/>
            <w:tcMar>
              <w:left w:w="108" w:type="dxa"/>
              <w:right w:w="108" w:type="dxa"/>
            </w:tcMar>
          </w:tcPr>
          <w:p w14:paraId="2A844800" w14:textId="77777777" w:rsidR="009E53FE" w:rsidRPr="00B8573B" w:rsidRDefault="009E53FE" w:rsidP="009E53FE">
            <w:pPr>
              <w:pStyle w:val="table"/>
            </w:pPr>
          </w:p>
        </w:tc>
        <w:tc>
          <w:tcPr>
            <w:tcW w:w="5245" w:type="dxa"/>
            <w:tcMar>
              <w:left w:w="108" w:type="dxa"/>
              <w:right w:w="108" w:type="dxa"/>
            </w:tcMar>
          </w:tcPr>
          <w:p w14:paraId="5903E7AF" w14:textId="77777777" w:rsidR="009E53FE" w:rsidRPr="00C5040F" w:rsidRDefault="009E53FE" w:rsidP="009E53FE">
            <w:pPr>
              <w:pStyle w:val="table"/>
              <w:rPr>
                <w:b/>
                <w:bCs/>
                <w:szCs w:val="22"/>
              </w:rPr>
            </w:pPr>
            <w:r w:rsidRPr="00C5040F">
              <w:rPr>
                <w:b/>
                <w:bCs/>
                <w:szCs w:val="22"/>
              </w:rPr>
              <w:t>Bullet point 2</w:t>
            </w:r>
          </w:p>
          <w:p w14:paraId="0ECEC146" w14:textId="77777777" w:rsidR="00C5040F" w:rsidRPr="00BB78B1" w:rsidRDefault="00BB78B1" w:rsidP="00C5040F">
            <w:pPr>
              <w:pStyle w:val="table"/>
              <w:numPr>
                <w:ilvl w:val="0"/>
                <w:numId w:val="24"/>
              </w:numPr>
              <w:rPr>
                <w:bCs/>
                <w:szCs w:val="22"/>
              </w:rPr>
            </w:pPr>
            <w:r w:rsidRPr="00BB78B1">
              <w:rPr>
                <w:rFonts w:eastAsia="Times New Roman"/>
                <w:color w:val="auto"/>
                <w:szCs w:val="22"/>
              </w:rPr>
              <w:t xml:space="preserve">Le festival existe </w:t>
            </w:r>
            <w:r w:rsidRPr="00BB78B1">
              <w:rPr>
                <w:rFonts w:eastAsia="Times New Roman"/>
                <w:color w:val="auto"/>
                <w:szCs w:val="22"/>
                <w:u w:val="single"/>
              </w:rPr>
              <w:t xml:space="preserve">pour créer l’unité </w:t>
            </w:r>
            <w:r w:rsidRPr="00BB78B1">
              <w:rPr>
                <w:rFonts w:eastAsia="Times New Roman"/>
                <w:color w:val="auto"/>
                <w:szCs w:val="22"/>
              </w:rPr>
              <w:t xml:space="preserve"> africaine. (1)</w:t>
            </w:r>
          </w:p>
          <w:p w14:paraId="68ACCEE1" w14:textId="77777777" w:rsidR="00BB78B1" w:rsidRPr="00BB78B1" w:rsidRDefault="00BB78B1" w:rsidP="00C5040F">
            <w:pPr>
              <w:pStyle w:val="table"/>
              <w:numPr>
                <w:ilvl w:val="0"/>
                <w:numId w:val="24"/>
              </w:numPr>
              <w:rPr>
                <w:bCs/>
                <w:szCs w:val="22"/>
              </w:rPr>
            </w:pPr>
            <w:r>
              <w:t xml:space="preserve">Le festival sert aussi à </w:t>
            </w:r>
            <w:r>
              <w:rPr>
                <w:u w:val="single"/>
              </w:rPr>
              <w:t>souligner les dangers du sida</w:t>
            </w:r>
            <w:r>
              <w:t>. (1)</w:t>
            </w:r>
          </w:p>
          <w:p w14:paraId="2FCAE37F" w14:textId="30949600" w:rsidR="00BB78B1" w:rsidRPr="009E53FE" w:rsidRDefault="00BB78B1" w:rsidP="00C5040F">
            <w:pPr>
              <w:pStyle w:val="table"/>
              <w:numPr>
                <w:ilvl w:val="0"/>
                <w:numId w:val="24"/>
              </w:numPr>
              <w:rPr>
                <w:bCs/>
                <w:szCs w:val="22"/>
              </w:rPr>
            </w:pPr>
            <w:r>
              <w:t xml:space="preserve">Le festival doit être </w:t>
            </w:r>
            <w:r>
              <w:rPr>
                <w:u w:val="single"/>
              </w:rPr>
              <w:t>un bon divertissement</w:t>
            </w:r>
            <w:r>
              <w:t>. (1)</w:t>
            </w:r>
          </w:p>
        </w:tc>
        <w:tc>
          <w:tcPr>
            <w:tcW w:w="1701" w:type="dxa"/>
          </w:tcPr>
          <w:p w14:paraId="15863B28" w14:textId="586A2C70" w:rsidR="00C5040F" w:rsidRPr="00C5040F" w:rsidRDefault="00BB78B1" w:rsidP="00BB78B1">
            <w:pPr>
              <w:pStyle w:val="table"/>
              <w:spacing w:before="1800"/>
              <w:rPr>
                <w:b/>
                <w:szCs w:val="22"/>
              </w:rPr>
            </w:pPr>
            <w:r w:rsidRPr="00BB78B1">
              <w:rPr>
                <w:rFonts w:eastAsia="Times New Roman"/>
                <w:b/>
                <w:color w:val="auto"/>
                <w:szCs w:val="22"/>
              </w:rPr>
              <w:t>Accept:</w:t>
            </w:r>
            <w:r w:rsidRPr="00BB78B1">
              <w:rPr>
                <w:rFonts w:eastAsia="Times New Roman"/>
                <w:color w:val="auto"/>
                <w:szCs w:val="22"/>
              </w:rPr>
              <w:t xml:space="preserve"> </w:t>
            </w:r>
            <w:r w:rsidRPr="00BB78B1">
              <w:rPr>
                <w:rFonts w:eastAsia="Times New Roman"/>
                <w:i/>
                <w:color w:val="auto"/>
                <w:szCs w:val="22"/>
              </w:rPr>
              <w:t>Les spectateurs s’amusent / oublient leurs problèmes</w:t>
            </w:r>
            <w:r w:rsidRPr="00BB78B1">
              <w:rPr>
                <w:rFonts w:eastAsia="Times New Roman"/>
                <w:color w:val="auto"/>
                <w:szCs w:val="22"/>
              </w:rPr>
              <w:t>.</w:t>
            </w:r>
          </w:p>
        </w:tc>
        <w:tc>
          <w:tcPr>
            <w:tcW w:w="1134" w:type="dxa"/>
            <w:vAlign w:val="center"/>
          </w:tcPr>
          <w:p w14:paraId="599833F6" w14:textId="4F4B5E5B" w:rsidR="009E53FE" w:rsidRDefault="00BB78B1" w:rsidP="00C5040F">
            <w:pPr>
              <w:pStyle w:val="table"/>
              <w:jc w:val="center"/>
              <w:rPr>
                <w:szCs w:val="22"/>
              </w:rPr>
            </w:pPr>
            <w:r>
              <w:rPr>
                <w:szCs w:val="22"/>
              </w:rPr>
              <w:t>3</w:t>
            </w:r>
          </w:p>
        </w:tc>
      </w:tr>
      <w:tr w:rsidR="00C5040F" w:rsidRPr="00302EC5" w14:paraId="6D843C9C" w14:textId="77777777" w:rsidTr="009E53FE">
        <w:trPr>
          <w:cantSplit/>
          <w:trHeight w:val="771"/>
        </w:trPr>
        <w:tc>
          <w:tcPr>
            <w:tcW w:w="567" w:type="dxa"/>
            <w:tcMar>
              <w:left w:w="108" w:type="dxa"/>
              <w:right w:w="108" w:type="dxa"/>
            </w:tcMar>
          </w:tcPr>
          <w:p w14:paraId="26ADBFCD" w14:textId="77777777" w:rsidR="00C5040F" w:rsidRPr="00B8573B" w:rsidRDefault="00C5040F" w:rsidP="009E53FE">
            <w:pPr>
              <w:pStyle w:val="table"/>
            </w:pPr>
          </w:p>
        </w:tc>
        <w:tc>
          <w:tcPr>
            <w:tcW w:w="5245" w:type="dxa"/>
            <w:tcMar>
              <w:left w:w="108" w:type="dxa"/>
              <w:right w:w="108" w:type="dxa"/>
            </w:tcMar>
          </w:tcPr>
          <w:p w14:paraId="479BB02F" w14:textId="77777777" w:rsidR="00C5040F" w:rsidRDefault="00C5040F" w:rsidP="00C5040F">
            <w:pPr>
              <w:spacing w:before="90" w:after="90" w:line="240" w:lineRule="auto"/>
              <w:ind w:left="45" w:right="45"/>
              <w:rPr>
                <w:b/>
                <w:bCs/>
                <w:sz w:val="22"/>
                <w:szCs w:val="22"/>
              </w:rPr>
            </w:pPr>
            <w:r w:rsidRPr="00C5040F">
              <w:rPr>
                <w:b/>
                <w:bCs/>
                <w:sz w:val="22"/>
                <w:szCs w:val="22"/>
              </w:rPr>
              <w:t>Bullet point 3</w:t>
            </w:r>
          </w:p>
          <w:p w14:paraId="13EE6FA1" w14:textId="5A9403B8" w:rsidR="00C5040F" w:rsidRPr="00C5040F" w:rsidRDefault="00BB78B1" w:rsidP="00C5040F">
            <w:pPr>
              <w:pStyle w:val="ListParagraph"/>
              <w:numPr>
                <w:ilvl w:val="0"/>
                <w:numId w:val="26"/>
              </w:numPr>
              <w:spacing w:before="90" w:after="90" w:line="240" w:lineRule="auto"/>
              <w:ind w:right="45"/>
              <w:rPr>
                <w:b/>
                <w:bCs/>
                <w:sz w:val="22"/>
                <w:szCs w:val="22"/>
              </w:rPr>
            </w:pPr>
            <w:r w:rsidRPr="00BB78B1">
              <w:rPr>
                <w:rFonts w:eastAsia="Times New Roman" w:cs="Arial"/>
                <w:sz w:val="22"/>
                <w:szCs w:val="22"/>
                <w:u w:val="single"/>
              </w:rPr>
              <w:t>Les meilleurs artistes participent</w:t>
            </w:r>
            <w:r w:rsidRPr="00BB78B1">
              <w:rPr>
                <w:rFonts w:eastAsia="Times New Roman" w:cs="Arial"/>
                <w:sz w:val="22"/>
                <w:szCs w:val="22"/>
              </w:rPr>
              <w:t xml:space="preserve"> au festival. (1)</w:t>
            </w:r>
          </w:p>
          <w:p w14:paraId="72A3D444" w14:textId="28F60DB2" w:rsidR="00C5040F" w:rsidRPr="00C5040F" w:rsidRDefault="00BB78B1" w:rsidP="00C266CE">
            <w:pPr>
              <w:pStyle w:val="table"/>
              <w:numPr>
                <w:ilvl w:val="0"/>
                <w:numId w:val="26"/>
              </w:numPr>
              <w:rPr>
                <w:b/>
                <w:bCs/>
                <w:szCs w:val="22"/>
              </w:rPr>
            </w:pPr>
            <w:r w:rsidRPr="00BB78B1">
              <w:rPr>
                <w:rFonts w:eastAsia="Times New Roman"/>
                <w:color w:val="auto"/>
                <w:szCs w:val="22"/>
                <w:u w:val="single"/>
              </w:rPr>
              <w:t>Les places ne sont pas trop chères</w:t>
            </w:r>
            <w:r w:rsidRPr="00BB78B1">
              <w:rPr>
                <w:rFonts w:eastAsia="Times New Roman"/>
                <w:color w:val="auto"/>
                <w:szCs w:val="22"/>
              </w:rPr>
              <w:t>. (1)</w:t>
            </w:r>
          </w:p>
        </w:tc>
        <w:tc>
          <w:tcPr>
            <w:tcW w:w="1701" w:type="dxa"/>
          </w:tcPr>
          <w:p w14:paraId="09002EB5" w14:textId="77777777" w:rsidR="00BB78B1" w:rsidRPr="00BB78B1" w:rsidRDefault="00BB78B1" w:rsidP="00BB78B1">
            <w:pPr>
              <w:spacing w:before="90" w:after="90" w:line="240" w:lineRule="auto"/>
              <w:ind w:right="45"/>
              <w:rPr>
                <w:sz w:val="22"/>
                <w:szCs w:val="22"/>
              </w:rPr>
            </w:pPr>
            <w:r w:rsidRPr="00BB78B1">
              <w:rPr>
                <w:b/>
                <w:sz w:val="22"/>
                <w:szCs w:val="22"/>
              </w:rPr>
              <w:t>Reject:</w:t>
            </w:r>
            <w:r w:rsidRPr="00BB78B1">
              <w:rPr>
                <w:sz w:val="22"/>
                <w:szCs w:val="22"/>
              </w:rPr>
              <w:t xml:space="preserve"> </w:t>
            </w:r>
            <w:r w:rsidRPr="00BB78B1">
              <w:rPr>
                <w:i/>
                <w:sz w:val="22"/>
                <w:szCs w:val="22"/>
              </w:rPr>
              <w:t>artistes</w:t>
            </w:r>
            <w:r w:rsidRPr="00BB78B1">
              <w:rPr>
                <w:sz w:val="22"/>
                <w:szCs w:val="22"/>
              </w:rPr>
              <w:t xml:space="preserve"> (tc)</w:t>
            </w:r>
          </w:p>
          <w:p w14:paraId="121328C5" w14:textId="25241CDD" w:rsidR="00C266CE" w:rsidRDefault="00BB78B1" w:rsidP="00BB78B1">
            <w:pPr>
              <w:pStyle w:val="table"/>
              <w:spacing w:before="480"/>
              <w:rPr>
                <w:b/>
                <w:szCs w:val="22"/>
              </w:rPr>
            </w:pPr>
            <w:r w:rsidRPr="00BB78B1">
              <w:rPr>
                <w:b/>
              </w:rPr>
              <w:t>Reject:</w:t>
            </w:r>
            <w:r>
              <w:t xml:space="preserve"> </w:t>
            </w:r>
            <w:r w:rsidRPr="00BB78B1">
              <w:rPr>
                <w:i/>
              </w:rPr>
              <w:t>Le public sera nombreux</w:t>
            </w:r>
            <w:r>
              <w:t>.</w:t>
            </w:r>
          </w:p>
        </w:tc>
        <w:tc>
          <w:tcPr>
            <w:tcW w:w="1134" w:type="dxa"/>
            <w:vAlign w:val="center"/>
          </w:tcPr>
          <w:p w14:paraId="040FCEFC" w14:textId="02781E77" w:rsidR="00C5040F" w:rsidRDefault="00BB78B1" w:rsidP="00C5040F">
            <w:pPr>
              <w:pStyle w:val="table"/>
              <w:jc w:val="center"/>
              <w:rPr>
                <w:szCs w:val="22"/>
              </w:rPr>
            </w:pPr>
            <w:r>
              <w:rPr>
                <w:szCs w:val="22"/>
              </w:rPr>
              <w:t>2</w:t>
            </w:r>
          </w:p>
        </w:tc>
      </w:tr>
    </w:tbl>
    <w:p w14:paraId="4230E077" w14:textId="77777777" w:rsidR="00D92B81" w:rsidRDefault="00D92B81" w:rsidP="00D92B81">
      <w:pPr>
        <w:spacing w:before="240" w:after="0" w:line="240" w:lineRule="auto"/>
        <w:ind w:right="567"/>
        <w:rPr>
          <w:b/>
          <w:bCs/>
          <w:sz w:val="22"/>
          <w:szCs w:val="22"/>
        </w:rPr>
      </w:pPr>
      <w:r w:rsidRPr="00D92B81">
        <w:rPr>
          <w:b/>
          <w:bCs/>
          <w:sz w:val="22"/>
          <w:szCs w:val="22"/>
        </w:rPr>
        <w:t>Summary questions</w:t>
      </w:r>
    </w:p>
    <w:p w14:paraId="0A4F551D" w14:textId="161475CF" w:rsidR="00D92B81" w:rsidRPr="00D92B81" w:rsidRDefault="0022287B" w:rsidP="00D92B81">
      <w:pPr>
        <w:rPr>
          <w:sz w:val="22"/>
          <w:szCs w:val="22"/>
        </w:rPr>
      </w:pPr>
      <w:r>
        <w:rPr>
          <w:sz w:val="22"/>
          <w:szCs w:val="22"/>
        </w:rPr>
        <w:t>The marks for content (AO1</w:t>
      </w:r>
      <w:r w:rsidR="00D92B81" w:rsidRPr="00D92B81">
        <w:rPr>
          <w:sz w:val="22"/>
          <w:szCs w:val="22"/>
        </w:rPr>
        <w:t>) and language (AO3) are awarded independently. Long summaries</w:t>
      </w:r>
      <w:r>
        <w:rPr>
          <w:sz w:val="22"/>
          <w:szCs w:val="22"/>
        </w:rPr>
        <w:t xml:space="preserve"> will be marked for content (AO1</w:t>
      </w:r>
      <w:r w:rsidR="00D92B81" w:rsidRPr="00D92B81">
        <w:rPr>
          <w:sz w:val="22"/>
          <w:szCs w:val="22"/>
        </w:rPr>
        <w:t>) or language (AO3) only as far as the first natural break (usually the end of a sentence or main clause) between 70 and 80 words. Short summaries are not subject to an automatic penalty but in practice are unlikely to include all the required content points and will therefore be self-penalising.</w:t>
      </w:r>
    </w:p>
    <w:p w14:paraId="257012FB" w14:textId="0655C9C0" w:rsidR="00D92B81" w:rsidRDefault="00D92B81">
      <w:pPr>
        <w:widowControl/>
        <w:autoSpaceDE/>
        <w:autoSpaceDN/>
        <w:adjustRightInd/>
        <w:spacing w:before="0" w:after="160" w:line="259" w:lineRule="auto"/>
        <w:ind w:right="0"/>
        <w:rPr>
          <w:b/>
          <w:bCs/>
          <w:sz w:val="22"/>
          <w:szCs w:val="22"/>
        </w:rPr>
      </w:pPr>
      <w:r>
        <w:rPr>
          <w:b/>
          <w:bCs/>
          <w:sz w:val="22"/>
          <w:szCs w:val="22"/>
        </w:rPr>
        <w:br w:type="page"/>
      </w:r>
    </w:p>
    <w:p w14:paraId="24298186" w14:textId="08028AA3" w:rsidR="00D92B81" w:rsidRPr="00D92B81" w:rsidRDefault="00363665" w:rsidP="00D92B81">
      <w:pPr>
        <w:spacing w:before="240" w:after="0" w:line="240" w:lineRule="auto"/>
        <w:ind w:right="567"/>
        <w:rPr>
          <w:b/>
          <w:bCs/>
          <w:sz w:val="22"/>
          <w:szCs w:val="22"/>
        </w:rPr>
      </w:pPr>
      <w:r>
        <w:rPr>
          <w:sz w:val="22"/>
          <w:szCs w:val="22"/>
        </w:rPr>
        <w:lastRenderedPageBreak/>
        <w:t>The AO1</w:t>
      </w:r>
      <w:r w:rsidR="00D92B81" w:rsidRPr="00D92B81">
        <w:rPr>
          <w:sz w:val="22"/>
          <w:szCs w:val="22"/>
        </w:rPr>
        <w:t xml:space="preserve"> mark is awarded for content points which contain the required information, regardless of whether those points are expressed in the student’s own words, or are partly or wholly lifted from the re</w:t>
      </w:r>
      <w:r>
        <w:rPr>
          <w:sz w:val="22"/>
          <w:szCs w:val="22"/>
        </w:rPr>
        <w:t>cording or text. However, no AO1</w:t>
      </w:r>
      <w:r w:rsidR="00D92B81" w:rsidRPr="00D92B81">
        <w:rPr>
          <w:sz w:val="22"/>
          <w:szCs w:val="22"/>
        </w:rPr>
        <w:t xml:space="preserve"> mark will be awarded for a content point where the student includes irrelevant material or copies inappropriately from the stimulus, e.g. by ‘lifting’ an element from the original which does not match the phrasing of the bullet point.* ‘Lifted’ language will not be eligible for credit when the AO3 mark is awarded.</w:t>
      </w:r>
    </w:p>
    <w:p w14:paraId="46C59601" w14:textId="77777777" w:rsidR="00D92B81" w:rsidRDefault="00D92B81" w:rsidP="00D92B81">
      <w:pPr>
        <w:rPr>
          <w:b/>
          <w:sz w:val="22"/>
          <w:szCs w:val="22"/>
        </w:rPr>
      </w:pPr>
      <w:r w:rsidRPr="00D92B81">
        <w:rPr>
          <w:b/>
          <w:sz w:val="22"/>
          <w:szCs w:val="22"/>
        </w:rPr>
        <w:t>*Example:</w:t>
      </w:r>
    </w:p>
    <w:p w14:paraId="29AFB7BF" w14:textId="5528DD86" w:rsidR="00D92B81" w:rsidRPr="00D92B81" w:rsidRDefault="00D92B81" w:rsidP="00D92B81">
      <w:pPr>
        <w:rPr>
          <w:b/>
          <w:sz w:val="22"/>
          <w:szCs w:val="22"/>
        </w:rPr>
      </w:pPr>
      <w:r>
        <w:rPr>
          <w:b/>
          <w:sz w:val="22"/>
          <w:szCs w:val="22"/>
        </w:rPr>
        <w:t>1</w:t>
      </w:r>
    </w:p>
    <w:p w14:paraId="23135029"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Text includes </w:t>
      </w:r>
      <w:r w:rsidRPr="00D92B81">
        <w:rPr>
          <w:rFonts w:eastAsia="Times New Roman"/>
          <w:i/>
          <w:sz w:val="22"/>
          <w:szCs w:val="22"/>
        </w:rPr>
        <w:t>Après avoir fait des études elle est devenue médecin</w:t>
      </w:r>
      <w:r w:rsidRPr="00D92B81">
        <w:rPr>
          <w:rFonts w:eastAsia="Times New Roman"/>
          <w:sz w:val="22"/>
          <w:szCs w:val="22"/>
        </w:rPr>
        <w:t>.</w:t>
      </w:r>
    </w:p>
    <w:p w14:paraId="36F700F3"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Summary task includes the bullet point </w:t>
      </w:r>
      <w:r w:rsidRPr="00D92B81">
        <w:rPr>
          <w:rFonts w:eastAsia="Times New Roman"/>
          <w:i/>
          <w:sz w:val="22"/>
          <w:szCs w:val="22"/>
        </w:rPr>
        <w:t>Ce qu’elle a fait avant de devenir médecin</w:t>
      </w:r>
      <w:r w:rsidRPr="00D92B81">
        <w:rPr>
          <w:rFonts w:eastAsia="Times New Roman"/>
          <w:sz w:val="22"/>
          <w:szCs w:val="22"/>
        </w:rPr>
        <w:t>.</w:t>
      </w:r>
    </w:p>
    <w:p w14:paraId="3CEC2BC4"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Correct answer is </w:t>
      </w:r>
      <w:r w:rsidRPr="00D92B81">
        <w:rPr>
          <w:rFonts w:eastAsia="Times New Roman"/>
          <w:i/>
          <w:sz w:val="22"/>
          <w:szCs w:val="22"/>
        </w:rPr>
        <w:t>Elle a fait des études</w:t>
      </w:r>
      <w:r w:rsidRPr="00D92B81">
        <w:rPr>
          <w:rFonts w:eastAsia="Times New Roman"/>
          <w:sz w:val="22"/>
          <w:szCs w:val="22"/>
        </w:rPr>
        <w:t>.</w:t>
      </w:r>
    </w:p>
    <w:p w14:paraId="4B57CE9A"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Student writes in response to that bullet point </w:t>
      </w:r>
      <w:r w:rsidRPr="00D92B81">
        <w:rPr>
          <w:rFonts w:eastAsia="Times New Roman"/>
          <w:i/>
          <w:sz w:val="22"/>
          <w:szCs w:val="22"/>
        </w:rPr>
        <w:t>Après avoir fait des études elle est devenue médecin</w:t>
      </w:r>
      <w:r w:rsidRPr="00D92B81">
        <w:rPr>
          <w:rFonts w:eastAsia="Times New Roman"/>
          <w:sz w:val="22"/>
          <w:szCs w:val="22"/>
        </w:rPr>
        <w:t>.</w:t>
      </w:r>
    </w:p>
    <w:p w14:paraId="03AACF4E" w14:textId="3E23CA09" w:rsidR="005A68F5" w:rsidRDefault="00363665" w:rsidP="00D92B81">
      <w:pPr>
        <w:spacing w:before="0" w:after="0"/>
        <w:rPr>
          <w:rFonts w:eastAsia="Times New Roman"/>
          <w:sz w:val="22"/>
          <w:szCs w:val="22"/>
        </w:rPr>
      </w:pPr>
      <w:r>
        <w:rPr>
          <w:rFonts w:eastAsia="Times New Roman"/>
          <w:sz w:val="22"/>
          <w:szCs w:val="22"/>
        </w:rPr>
        <w:t>No credit for AO1</w:t>
      </w:r>
      <w:r w:rsidR="00D92B81" w:rsidRPr="00D92B81">
        <w:rPr>
          <w:rFonts w:eastAsia="Times New Roman"/>
          <w:sz w:val="22"/>
          <w:szCs w:val="22"/>
        </w:rPr>
        <w:t xml:space="preserve"> because the response does not match the phrasing of the bullet point. (Also no credit for AO3 because of lifting.)</w:t>
      </w:r>
    </w:p>
    <w:p w14:paraId="0127E430" w14:textId="77777777" w:rsidR="00D92B81" w:rsidRDefault="00D92B81" w:rsidP="00D92B81">
      <w:pPr>
        <w:spacing w:before="0" w:after="0"/>
        <w:rPr>
          <w:rFonts w:eastAsia="Times New Roman"/>
          <w:sz w:val="22"/>
          <w:szCs w:val="22"/>
        </w:rPr>
      </w:pPr>
    </w:p>
    <w:p w14:paraId="7269AD72" w14:textId="5B2FEE77" w:rsidR="00D92B81" w:rsidRDefault="00D92B81" w:rsidP="00D92B81">
      <w:pPr>
        <w:spacing w:before="0" w:after="0"/>
        <w:rPr>
          <w:rFonts w:eastAsia="Times New Roman"/>
          <w:b/>
          <w:sz w:val="22"/>
          <w:szCs w:val="22"/>
        </w:rPr>
      </w:pPr>
      <w:r w:rsidRPr="00D92B81">
        <w:rPr>
          <w:rFonts w:eastAsia="Times New Roman"/>
          <w:b/>
          <w:sz w:val="22"/>
          <w:szCs w:val="22"/>
        </w:rPr>
        <w:t>2</w:t>
      </w:r>
    </w:p>
    <w:p w14:paraId="11370D48" w14:textId="77777777" w:rsidR="00D92B81" w:rsidRPr="00D92B81" w:rsidRDefault="00D92B81" w:rsidP="00D92B81">
      <w:pPr>
        <w:spacing w:before="0" w:after="0"/>
        <w:rPr>
          <w:sz w:val="22"/>
          <w:szCs w:val="22"/>
        </w:rPr>
      </w:pPr>
      <w:r w:rsidRPr="00D92B81">
        <w:rPr>
          <w:sz w:val="22"/>
          <w:szCs w:val="22"/>
        </w:rPr>
        <w:t xml:space="preserve">Text includes </w:t>
      </w:r>
      <w:r w:rsidRPr="00D92B81">
        <w:rPr>
          <w:i/>
          <w:sz w:val="22"/>
          <w:szCs w:val="22"/>
        </w:rPr>
        <w:t>parce que les ordinateurs remplaceront les enseignants</w:t>
      </w:r>
      <w:r w:rsidRPr="00D92B81">
        <w:rPr>
          <w:sz w:val="22"/>
          <w:szCs w:val="22"/>
        </w:rPr>
        <w:t>.</w:t>
      </w:r>
    </w:p>
    <w:p w14:paraId="0805318A" w14:textId="77777777" w:rsidR="00D92B81" w:rsidRPr="00D92B81" w:rsidRDefault="00D92B81" w:rsidP="00D92B81">
      <w:pPr>
        <w:spacing w:before="0" w:after="0"/>
        <w:rPr>
          <w:sz w:val="22"/>
          <w:szCs w:val="22"/>
        </w:rPr>
      </w:pPr>
      <w:r w:rsidRPr="00D92B81">
        <w:rPr>
          <w:sz w:val="22"/>
          <w:szCs w:val="22"/>
        </w:rPr>
        <w:t xml:space="preserve">Summary task includes the bullet point </w:t>
      </w:r>
      <w:r w:rsidRPr="00D92B81">
        <w:rPr>
          <w:i/>
          <w:sz w:val="22"/>
          <w:szCs w:val="22"/>
        </w:rPr>
        <w:t>Les évolutions technologiques anticipées</w:t>
      </w:r>
      <w:r w:rsidRPr="00D92B81">
        <w:rPr>
          <w:sz w:val="22"/>
          <w:szCs w:val="22"/>
        </w:rPr>
        <w:t>.</w:t>
      </w:r>
    </w:p>
    <w:p w14:paraId="4A4A3F51" w14:textId="77777777" w:rsidR="00D92B81" w:rsidRPr="00D92B81" w:rsidRDefault="00D92B81" w:rsidP="00D92B81">
      <w:pPr>
        <w:spacing w:before="0" w:after="0"/>
        <w:rPr>
          <w:sz w:val="22"/>
          <w:szCs w:val="22"/>
        </w:rPr>
      </w:pPr>
      <w:r w:rsidRPr="00D92B81">
        <w:rPr>
          <w:sz w:val="22"/>
          <w:szCs w:val="22"/>
        </w:rPr>
        <w:t xml:space="preserve">Correct answer is </w:t>
      </w:r>
      <w:r w:rsidRPr="00D92B81">
        <w:rPr>
          <w:i/>
          <w:sz w:val="22"/>
          <w:szCs w:val="22"/>
        </w:rPr>
        <w:t>Les ordinateurs remplaceront les enseignants</w:t>
      </w:r>
      <w:r w:rsidRPr="00D92B81">
        <w:rPr>
          <w:sz w:val="22"/>
          <w:szCs w:val="22"/>
        </w:rPr>
        <w:t xml:space="preserve"> or, to demonstrate successful manipulation, </w:t>
      </w:r>
      <w:r w:rsidRPr="00D92B81">
        <w:rPr>
          <w:i/>
          <w:sz w:val="22"/>
          <w:szCs w:val="22"/>
        </w:rPr>
        <w:t>Les enseignants seront remplacés par les ordinateurs</w:t>
      </w:r>
      <w:r w:rsidRPr="00D92B81">
        <w:rPr>
          <w:sz w:val="22"/>
          <w:szCs w:val="22"/>
        </w:rPr>
        <w:t>.</w:t>
      </w:r>
    </w:p>
    <w:p w14:paraId="1D6BEB82" w14:textId="77777777" w:rsidR="00D92B81" w:rsidRPr="00D92B81" w:rsidRDefault="00D92B81" w:rsidP="00D92B81">
      <w:pPr>
        <w:spacing w:before="0" w:after="0"/>
        <w:rPr>
          <w:sz w:val="22"/>
          <w:szCs w:val="22"/>
        </w:rPr>
      </w:pPr>
      <w:r w:rsidRPr="00D92B81">
        <w:rPr>
          <w:sz w:val="22"/>
          <w:szCs w:val="22"/>
        </w:rPr>
        <w:t xml:space="preserve">Student writes in response to that bullet point </w:t>
      </w:r>
      <w:r w:rsidRPr="00D92B81">
        <w:rPr>
          <w:i/>
          <w:sz w:val="22"/>
          <w:szCs w:val="22"/>
        </w:rPr>
        <w:t>Parce que les ordinateurs remplaceront les enseignants</w:t>
      </w:r>
      <w:r w:rsidRPr="00D92B81">
        <w:rPr>
          <w:sz w:val="22"/>
          <w:szCs w:val="22"/>
        </w:rPr>
        <w:t>.</w:t>
      </w:r>
    </w:p>
    <w:p w14:paraId="50368EFA" w14:textId="67FE2ED3" w:rsidR="00D92B81" w:rsidRDefault="00363665" w:rsidP="00D92B81">
      <w:pPr>
        <w:spacing w:before="0" w:after="0"/>
      </w:pPr>
      <w:r>
        <w:rPr>
          <w:sz w:val="22"/>
          <w:szCs w:val="22"/>
        </w:rPr>
        <w:t>No credit for AO1</w:t>
      </w:r>
      <w:r w:rsidR="00D92B81" w:rsidRPr="00D92B81">
        <w:rPr>
          <w:sz w:val="22"/>
          <w:szCs w:val="22"/>
        </w:rPr>
        <w:t xml:space="preserve"> because the response does not match the phrasing of the bullet point. (Also no credit for AO3 becuase of lifting)</w:t>
      </w:r>
      <w:r w:rsidR="00D92B81">
        <w:t>.</w:t>
      </w:r>
    </w:p>
    <w:p w14:paraId="1D574246" w14:textId="77777777" w:rsidR="00363665" w:rsidRPr="00697387" w:rsidRDefault="00363665" w:rsidP="00D92B81">
      <w:pPr>
        <w:spacing w:before="0" w:after="0"/>
        <w:rPr>
          <w:sz w:val="22"/>
          <w:szCs w:val="22"/>
        </w:rPr>
      </w:pPr>
    </w:p>
    <w:p w14:paraId="03EF8617" w14:textId="61CF81EA" w:rsidR="00D92B81" w:rsidRDefault="00D92B81" w:rsidP="00D92B81">
      <w:pPr>
        <w:spacing w:before="0" w:after="0"/>
        <w:rPr>
          <w:sz w:val="22"/>
          <w:szCs w:val="22"/>
        </w:rPr>
      </w:pPr>
      <w:r w:rsidRPr="00D92B81">
        <w:rPr>
          <w:b/>
          <w:bCs/>
          <w:sz w:val="22"/>
          <w:szCs w:val="22"/>
        </w:rPr>
        <w:t>Serious errors</w:t>
      </w:r>
      <w:r w:rsidRPr="00D92B81">
        <w:rPr>
          <w:sz w:val="22"/>
          <w:szCs w:val="22"/>
        </w:rPr>
        <w:t xml:space="preserve"> are defined as those which affect communication.</w:t>
      </w:r>
    </w:p>
    <w:p w14:paraId="79F64910" w14:textId="77777777" w:rsidR="00D92B81" w:rsidRPr="00D92B81" w:rsidRDefault="00D92B81" w:rsidP="00D92B81">
      <w:pPr>
        <w:spacing w:before="0" w:after="0"/>
        <w:rPr>
          <w:sz w:val="22"/>
          <w:szCs w:val="22"/>
        </w:rPr>
      </w:pPr>
    </w:p>
    <w:p w14:paraId="7C9EE96F" w14:textId="77777777" w:rsidR="00F4094E" w:rsidRPr="00F4094E" w:rsidRDefault="00F4094E" w:rsidP="00D64CCE">
      <w:pPr>
        <w:spacing w:after="0"/>
        <w:rPr>
          <w:b/>
          <w:sz w:val="22"/>
          <w:szCs w:val="22"/>
        </w:rPr>
      </w:pPr>
      <w:r w:rsidRPr="00F4094E">
        <w:rPr>
          <w:b/>
          <w:sz w:val="22"/>
          <w:szCs w:val="22"/>
        </w:rPr>
        <w:t>Minor errors include:</w:t>
      </w:r>
    </w:p>
    <w:p w14:paraId="776E4A39" w14:textId="77777777" w:rsidR="00F4094E" w:rsidRPr="00F4094E" w:rsidRDefault="00F4094E" w:rsidP="00F4094E">
      <w:pPr>
        <w:spacing w:before="0" w:after="0"/>
        <w:rPr>
          <w:sz w:val="22"/>
          <w:szCs w:val="22"/>
        </w:rPr>
      </w:pPr>
      <w:r w:rsidRPr="00F4094E">
        <w:rPr>
          <w:sz w:val="22"/>
          <w:szCs w:val="22"/>
        </w:rPr>
        <w:t>incorrect but close to correct spellings</w:t>
      </w:r>
    </w:p>
    <w:p w14:paraId="5D225322" w14:textId="77777777" w:rsidR="00F4094E" w:rsidRPr="00F4094E" w:rsidRDefault="00F4094E" w:rsidP="00F4094E">
      <w:pPr>
        <w:spacing w:before="0" w:after="0"/>
        <w:rPr>
          <w:sz w:val="22"/>
          <w:szCs w:val="22"/>
        </w:rPr>
      </w:pPr>
      <w:r w:rsidRPr="00F4094E">
        <w:rPr>
          <w:sz w:val="22"/>
          <w:szCs w:val="22"/>
        </w:rPr>
        <w:t>incorrect genders and consequential errors of agreement</w:t>
      </w:r>
    </w:p>
    <w:p w14:paraId="08DC24E2" w14:textId="77777777" w:rsidR="00F4094E" w:rsidRPr="00F4094E" w:rsidRDefault="00F4094E" w:rsidP="00F4094E">
      <w:pPr>
        <w:spacing w:before="0" w:after="0"/>
        <w:rPr>
          <w:sz w:val="22"/>
          <w:szCs w:val="22"/>
        </w:rPr>
      </w:pPr>
      <w:r w:rsidRPr="00F4094E">
        <w:rPr>
          <w:sz w:val="22"/>
          <w:szCs w:val="22"/>
        </w:rPr>
        <w:t>incorrect or missing accents unless these alter the meaning.</w:t>
      </w:r>
    </w:p>
    <w:p w14:paraId="007FAA4D" w14:textId="77777777" w:rsidR="00F4094E" w:rsidRPr="00F4094E" w:rsidRDefault="00F4094E" w:rsidP="00D64CCE">
      <w:pPr>
        <w:spacing w:after="0"/>
        <w:rPr>
          <w:b/>
          <w:sz w:val="22"/>
          <w:szCs w:val="22"/>
        </w:rPr>
      </w:pPr>
      <w:r w:rsidRPr="00F4094E">
        <w:rPr>
          <w:b/>
          <w:sz w:val="22"/>
          <w:szCs w:val="22"/>
        </w:rPr>
        <w:t>Serious errors include:</w:t>
      </w:r>
    </w:p>
    <w:p w14:paraId="3CB5084A" w14:textId="77777777" w:rsidR="00F4094E" w:rsidRPr="00F4094E" w:rsidRDefault="00F4094E" w:rsidP="00F4094E">
      <w:pPr>
        <w:spacing w:before="0" w:after="0"/>
        <w:rPr>
          <w:sz w:val="22"/>
          <w:szCs w:val="22"/>
        </w:rPr>
      </w:pPr>
      <w:r w:rsidRPr="00F4094E">
        <w:rPr>
          <w:sz w:val="22"/>
          <w:szCs w:val="22"/>
        </w:rPr>
        <w:t>incorrect verb forms especially irregular forms</w:t>
      </w:r>
    </w:p>
    <w:p w14:paraId="080BE132" w14:textId="77777777" w:rsidR="00F4094E" w:rsidRPr="00F4094E" w:rsidRDefault="00F4094E" w:rsidP="00F4094E">
      <w:pPr>
        <w:spacing w:before="0" w:after="0"/>
        <w:rPr>
          <w:sz w:val="22"/>
          <w:szCs w:val="22"/>
        </w:rPr>
      </w:pPr>
      <w:r w:rsidRPr="00F4094E">
        <w:rPr>
          <w:sz w:val="22"/>
          <w:szCs w:val="22"/>
        </w:rPr>
        <w:t>incorrect use of pronouns</w:t>
      </w:r>
    </w:p>
    <w:p w14:paraId="58DC40F1" w14:textId="4ACADFBB" w:rsidR="00D92B81" w:rsidRPr="00F4094E" w:rsidRDefault="00F4094E" w:rsidP="00F4094E">
      <w:pPr>
        <w:spacing w:before="0" w:after="0"/>
        <w:rPr>
          <w:sz w:val="22"/>
          <w:szCs w:val="22"/>
        </w:rPr>
      </w:pPr>
      <w:r w:rsidRPr="00F4094E">
        <w:rPr>
          <w:sz w:val="22"/>
          <w:szCs w:val="22"/>
        </w:rPr>
        <w:t>missing or incorrect agreements of adjectives or past participles.</w:t>
      </w:r>
    </w:p>
    <w:p w14:paraId="63F5D4FC" w14:textId="68F8AF65" w:rsidR="00F4094E" w:rsidRPr="003F2C79" w:rsidRDefault="00F4094E">
      <w:pPr>
        <w:widowControl/>
        <w:autoSpaceDE/>
        <w:autoSpaceDN/>
        <w:adjustRightInd/>
        <w:spacing w:before="0" w:after="160" w:line="259" w:lineRule="auto"/>
        <w:ind w:right="0"/>
        <w:rPr>
          <w:sz w:val="22"/>
          <w:szCs w:val="22"/>
        </w:rPr>
      </w:pPr>
      <w:r>
        <w:br w:type="page"/>
      </w:r>
    </w:p>
    <w:tbl>
      <w:tblPr>
        <w:tblW w:w="0" w:type="auto"/>
        <w:tblLayout w:type="fixed"/>
        <w:tblCellMar>
          <w:left w:w="15" w:type="dxa"/>
          <w:right w:w="15" w:type="dxa"/>
        </w:tblCellMar>
        <w:tblLook w:val="0000" w:firstRow="0" w:lastRow="0" w:firstColumn="0" w:lastColumn="0" w:noHBand="0" w:noVBand="0"/>
      </w:tblPr>
      <w:tblGrid>
        <w:gridCol w:w="918"/>
        <w:gridCol w:w="7038"/>
      </w:tblGrid>
      <w:tr w:rsidR="00016143" w:rsidRPr="00016143" w14:paraId="1DE454E1" w14:textId="77777777" w:rsidTr="00016143">
        <w:tc>
          <w:tcPr>
            <w:tcW w:w="918" w:type="dxa"/>
            <w:tcBorders>
              <w:top w:val="single" w:sz="6" w:space="0" w:color="000000"/>
              <w:left w:val="single" w:sz="6" w:space="0" w:color="000000"/>
              <w:bottom w:val="single" w:sz="6" w:space="0" w:color="000000"/>
              <w:right w:val="single" w:sz="6" w:space="0" w:color="000000"/>
            </w:tcBorders>
            <w:shd w:val="clear" w:color="auto" w:fill="E9E9E9"/>
            <w:vAlign w:val="center"/>
          </w:tcPr>
          <w:p w14:paraId="3CB87811" w14:textId="77777777" w:rsidR="00016143" w:rsidRPr="00016143" w:rsidRDefault="00016143" w:rsidP="00016143">
            <w:pPr>
              <w:pStyle w:val="table"/>
              <w:jc w:val="center"/>
              <w:rPr>
                <w:rFonts w:eastAsia="Times New Roman"/>
                <w:b/>
              </w:rPr>
            </w:pPr>
            <w:r w:rsidRPr="00016143">
              <w:rPr>
                <w:rFonts w:eastAsia="Times New Roman"/>
                <w:b/>
              </w:rPr>
              <w:lastRenderedPageBreak/>
              <w:t>Mark</w:t>
            </w:r>
          </w:p>
        </w:tc>
        <w:tc>
          <w:tcPr>
            <w:tcW w:w="7038" w:type="dxa"/>
            <w:tcBorders>
              <w:top w:val="single" w:sz="6" w:space="0" w:color="000000"/>
              <w:left w:val="single" w:sz="6" w:space="0" w:color="000000"/>
              <w:bottom w:val="single" w:sz="6" w:space="0" w:color="000000"/>
              <w:right w:val="single" w:sz="6" w:space="0" w:color="000000"/>
            </w:tcBorders>
            <w:shd w:val="clear" w:color="auto" w:fill="E9E9E9"/>
            <w:vAlign w:val="center"/>
          </w:tcPr>
          <w:p w14:paraId="0BE2FBD8" w14:textId="77777777" w:rsidR="00016143" w:rsidRPr="00016143" w:rsidRDefault="00016143" w:rsidP="00A51FE9">
            <w:pPr>
              <w:pStyle w:val="table"/>
              <w:ind w:left="57"/>
              <w:rPr>
                <w:rFonts w:eastAsia="Times New Roman"/>
                <w:b/>
              </w:rPr>
            </w:pPr>
            <w:r w:rsidRPr="00016143">
              <w:rPr>
                <w:rFonts w:eastAsia="Times New Roman"/>
                <w:b/>
              </w:rPr>
              <w:t>AO3 quality of language marks in listening and reading summary tasks</w:t>
            </w:r>
          </w:p>
        </w:tc>
      </w:tr>
      <w:tr w:rsidR="00016143" w:rsidRPr="00016143" w14:paraId="0B20E644"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5B98F32F" w14:textId="77777777" w:rsidR="00016143" w:rsidRPr="00016143" w:rsidRDefault="00016143" w:rsidP="00016143">
            <w:pPr>
              <w:pStyle w:val="table"/>
              <w:jc w:val="center"/>
              <w:rPr>
                <w:rFonts w:eastAsia="Times New Roman"/>
              </w:rPr>
            </w:pPr>
            <w:r w:rsidRPr="00016143">
              <w:rPr>
                <w:rFonts w:eastAsia="Times New Roman"/>
              </w:rPr>
              <w:t>5</w:t>
            </w:r>
          </w:p>
        </w:tc>
        <w:tc>
          <w:tcPr>
            <w:tcW w:w="7038" w:type="dxa"/>
            <w:tcBorders>
              <w:top w:val="single" w:sz="6" w:space="0" w:color="000000"/>
              <w:left w:val="single" w:sz="6" w:space="0" w:color="000000"/>
              <w:bottom w:val="single" w:sz="6" w:space="0" w:color="000000"/>
              <w:right w:val="single" w:sz="6" w:space="0" w:color="000000"/>
            </w:tcBorders>
            <w:vAlign w:val="center"/>
          </w:tcPr>
          <w:p w14:paraId="15B63BCD" w14:textId="77777777" w:rsidR="00016143" w:rsidRPr="00016143" w:rsidRDefault="00016143" w:rsidP="00A51FE9">
            <w:pPr>
              <w:pStyle w:val="table"/>
              <w:ind w:left="57"/>
              <w:rPr>
                <w:rFonts w:eastAsia="Times New Roman"/>
              </w:rPr>
            </w:pPr>
            <w:r w:rsidRPr="00016143">
              <w:rPr>
                <w:rFonts w:eastAsia="Times New Roman"/>
              </w:rPr>
              <w:t>The language produced is generally accurate but there are some minor errors. The student shows a generally good grasp of grammar and is often able to manipulate complex structures accurately where required by the task.</w:t>
            </w:r>
          </w:p>
        </w:tc>
      </w:tr>
      <w:tr w:rsidR="00016143" w:rsidRPr="00016143" w14:paraId="052BA8F8"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082E7A6D" w14:textId="77777777" w:rsidR="00016143" w:rsidRPr="00016143" w:rsidRDefault="00016143" w:rsidP="00016143">
            <w:pPr>
              <w:pStyle w:val="table"/>
              <w:jc w:val="center"/>
              <w:rPr>
                <w:rFonts w:eastAsia="Times New Roman"/>
              </w:rPr>
            </w:pPr>
            <w:r w:rsidRPr="00016143">
              <w:rPr>
                <w:rFonts w:eastAsia="Times New Roman"/>
              </w:rPr>
              <w:t>4</w:t>
            </w:r>
          </w:p>
        </w:tc>
        <w:tc>
          <w:tcPr>
            <w:tcW w:w="7038" w:type="dxa"/>
            <w:tcBorders>
              <w:top w:val="single" w:sz="6" w:space="0" w:color="000000"/>
              <w:left w:val="single" w:sz="6" w:space="0" w:color="000000"/>
              <w:bottom w:val="single" w:sz="6" w:space="0" w:color="000000"/>
              <w:right w:val="single" w:sz="6" w:space="0" w:color="000000"/>
            </w:tcBorders>
            <w:vAlign w:val="center"/>
          </w:tcPr>
          <w:p w14:paraId="7A1B5227" w14:textId="77777777" w:rsidR="00016143" w:rsidRPr="00016143" w:rsidRDefault="00016143" w:rsidP="00A51FE9">
            <w:pPr>
              <w:pStyle w:val="table"/>
              <w:ind w:left="57"/>
              <w:rPr>
                <w:rFonts w:eastAsia="Times New Roman"/>
              </w:rPr>
            </w:pPr>
            <w:r w:rsidRPr="00016143">
              <w:rPr>
                <w:rFonts w:eastAsia="Times New Roman"/>
              </w:rPr>
              <w:t>The language produced is reasonably accurate, but there are a few serious errors. The student shows a reasonable grasp of grammar and is sometimes able to manipulate complex structures accurately where required by the task.</w:t>
            </w:r>
          </w:p>
        </w:tc>
      </w:tr>
      <w:tr w:rsidR="00016143" w:rsidRPr="00016143" w14:paraId="5FB09B57"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76FDDCE0" w14:textId="77777777" w:rsidR="00016143" w:rsidRPr="00016143" w:rsidRDefault="00016143" w:rsidP="00016143">
            <w:pPr>
              <w:pStyle w:val="table"/>
              <w:jc w:val="center"/>
              <w:rPr>
                <w:rFonts w:eastAsia="Times New Roman"/>
              </w:rPr>
            </w:pPr>
            <w:r w:rsidRPr="00016143">
              <w:rPr>
                <w:rFonts w:eastAsia="Times New Roman"/>
              </w:rPr>
              <w:t>3</w:t>
            </w:r>
          </w:p>
        </w:tc>
        <w:tc>
          <w:tcPr>
            <w:tcW w:w="7038" w:type="dxa"/>
            <w:tcBorders>
              <w:top w:val="single" w:sz="6" w:space="0" w:color="000000"/>
              <w:left w:val="single" w:sz="6" w:space="0" w:color="000000"/>
              <w:bottom w:val="single" w:sz="6" w:space="0" w:color="000000"/>
              <w:right w:val="single" w:sz="6" w:space="0" w:color="000000"/>
            </w:tcBorders>
            <w:vAlign w:val="center"/>
          </w:tcPr>
          <w:p w14:paraId="040F72B7" w14:textId="77777777" w:rsidR="00016143" w:rsidRPr="00016143" w:rsidRDefault="00016143" w:rsidP="00A51FE9">
            <w:pPr>
              <w:pStyle w:val="table"/>
              <w:ind w:left="57"/>
              <w:rPr>
                <w:rFonts w:eastAsia="Times New Roman"/>
              </w:rPr>
            </w:pPr>
            <w:r w:rsidRPr="00016143">
              <w:rPr>
                <w:rFonts w:eastAsia="Times New Roman"/>
              </w:rPr>
              <w:t>The language produced contains many errors. The student shows some grasp of grammar and is occasionally able to manipulate complex structures accurately where required by the task.</w:t>
            </w:r>
          </w:p>
        </w:tc>
      </w:tr>
      <w:tr w:rsidR="00016143" w:rsidRPr="00016143" w14:paraId="4E7F046D"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15442FAD" w14:textId="77777777" w:rsidR="00016143" w:rsidRPr="00016143" w:rsidRDefault="00016143" w:rsidP="00016143">
            <w:pPr>
              <w:pStyle w:val="table"/>
              <w:jc w:val="center"/>
              <w:rPr>
                <w:rFonts w:eastAsia="Times New Roman"/>
              </w:rPr>
            </w:pPr>
            <w:r w:rsidRPr="00016143">
              <w:rPr>
                <w:rFonts w:eastAsia="Times New Roman"/>
              </w:rPr>
              <w:t>2</w:t>
            </w:r>
          </w:p>
        </w:tc>
        <w:tc>
          <w:tcPr>
            <w:tcW w:w="7038" w:type="dxa"/>
            <w:tcBorders>
              <w:top w:val="single" w:sz="6" w:space="0" w:color="000000"/>
              <w:left w:val="single" w:sz="6" w:space="0" w:color="000000"/>
              <w:bottom w:val="single" w:sz="6" w:space="0" w:color="000000"/>
              <w:right w:val="single" w:sz="6" w:space="0" w:color="000000"/>
            </w:tcBorders>
            <w:vAlign w:val="center"/>
          </w:tcPr>
          <w:p w14:paraId="73E5B5DE" w14:textId="77777777" w:rsidR="00016143" w:rsidRPr="00016143" w:rsidRDefault="00016143" w:rsidP="00A51FE9">
            <w:pPr>
              <w:pStyle w:val="table"/>
              <w:ind w:left="57"/>
              <w:rPr>
                <w:rFonts w:eastAsia="Times New Roman"/>
              </w:rPr>
            </w:pPr>
            <w:r w:rsidRPr="00016143">
              <w:rPr>
                <w:rFonts w:eastAsia="Times New Roman"/>
              </w:rPr>
              <w:t>The language produced contains many errors, some of a basic nature. The student shows little grasp of grammar and is rarely able to manipulate complex structures accurately where required by the task.</w:t>
            </w:r>
          </w:p>
        </w:tc>
      </w:tr>
      <w:tr w:rsidR="00016143" w:rsidRPr="00016143" w14:paraId="673EB527"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79D9B052" w14:textId="77777777" w:rsidR="00016143" w:rsidRPr="00016143" w:rsidRDefault="00016143" w:rsidP="00016143">
            <w:pPr>
              <w:pStyle w:val="table"/>
              <w:jc w:val="center"/>
              <w:rPr>
                <w:rFonts w:eastAsia="Times New Roman"/>
              </w:rPr>
            </w:pPr>
            <w:r w:rsidRPr="00016143">
              <w:rPr>
                <w:rFonts w:eastAsia="Times New Roman"/>
              </w:rPr>
              <w:t>1</w:t>
            </w:r>
          </w:p>
        </w:tc>
        <w:tc>
          <w:tcPr>
            <w:tcW w:w="7038" w:type="dxa"/>
            <w:tcBorders>
              <w:top w:val="single" w:sz="6" w:space="0" w:color="000000"/>
              <w:left w:val="single" w:sz="6" w:space="0" w:color="000000"/>
              <w:bottom w:val="single" w:sz="6" w:space="0" w:color="000000"/>
              <w:right w:val="single" w:sz="6" w:space="0" w:color="000000"/>
            </w:tcBorders>
            <w:vAlign w:val="center"/>
          </w:tcPr>
          <w:p w14:paraId="2F4E3B1E" w14:textId="77777777" w:rsidR="00016143" w:rsidRPr="00016143" w:rsidRDefault="00016143" w:rsidP="00A51FE9">
            <w:pPr>
              <w:pStyle w:val="table"/>
              <w:ind w:left="57"/>
              <w:rPr>
                <w:rFonts w:eastAsia="Times New Roman"/>
              </w:rPr>
            </w:pPr>
            <w:r w:rsidRPr="00016143">
              <w:rPr>
                <w:rFonts w:eastAsia="Times New Roman"/>
              </w:rPr>
              <w:t>The language produced contains many errors, most of a basic nature. The student shows very little grasp of grammar and is very rarely able to manipulate structures accurately where required by the task.</w:t>
            </w:r>
          </w:p>
        </w:tc>
      </w:tr>
      <w:tr w:rsidR="00016143" w:rsidRPr="00016143" w14:paraId="314C1815" w14:textId="77777777" w:rsidTr="00016143">
        <w:tc>
          <w:tcPr>
            <w:tcW w:w="918" w:type="dxa"/>
            <w:tcBorders>
              <w:top w:val="single" w:sz="6" w:space="0" w:color="000000"/>
              <w:left w:val="single" w:sz="6" w:space="0" w:color="000000"/>
              <w:bottom w:val="single" w:sz="6" w:space="0" w:color="000000"/>
              <w:right w:val="single" w:sz="6" w:space="0" w:color="000000"/>
            </w:tcBorders>
            <w:vAlign w:val="center"/>
          </w:tcPr>
          <w:p w14:paraId="6BB88F67" w14:textId="77777777" w:rsidR="00016143" w:rsidRPr="00016143" w:rsidRDefault="00016143" w:rsidP="00016143">
            <w:pPr>
              <w:pStyle w:val="table"/>
              <w:jc w:val="center"/>
              <w:rPr>
                <w:rFonts w:eastAsia="Times New Roman"/>
              </w:rPr>
            </w:pPr>
            <w:r w:rsidRPr="00016143">
              <w:rPr>
                <w:rFonts w:eastAsia="Times New Roman"/>
              </w:rPr>
              <w:t>0</w:t>
            </w:r>
          </w:p>
        </w:tc>
        <w:tc>
          <w:tcPr>
            <w:tcW w:w="7038" w:type="dxa"/>
            <w:tcBorders>
              <w:top w:val="single" w:sz="6" w:space="0" w:color="000000"/>
              <w:left w:val="single" w:sz="6" w:space="0" w:color="000000"/>
              <w:bottom w:val="single" w:sz="6" w:space="0" w:color="000000"/>
              <w:right w:val="single" w:sz="6" w:space="0" w:color="000000"/>
            </w:tcBorders>
            <w:vAlign w:val="center"/>
          </w:tcPr>
          <w:p w14:paraId="22625463" w14:textId="77777777" w:rsidR="00016143" w:rsidRPr="00016143" w:rsidRDefault="00016143" w:rsidP="00A51FE9">
            <w:pPr>
              <w:pStyle w:val="table"/>
              <w:ind w:left="57"/>
              <w:rPr>
                <w:rFonts w:eastAsia="Times New Roman"/>
              </w:rPr>
            </w:pPr>
            <w:r w:rsidRPr="00016143">
              <w:rPr>
                <w:rFonts w:eastAsia="Times New Roman"/>
              </w:rPr>
              <w:t>The student produces nothing worthy of credit.</w:t>
            </w:r>
          </w:p>
        </w:tc>
      </w:tr>
    </w:tbl>
    <w:p w14:paraId="13F47FC6" w14:textId="77777777" w:rsidR="00B80482" w:rsidRPr="00B80482" w:rsidRDefault="00B80482" w:rsidP="00B80482">
      <w:pPr>
        <w:spacing w:before="240" w:after="0" w:line="240" w:lineRule="auto"/>
        <w:ind w:right="567"/>
        <w:rPr>
          <w:rFonts w:eastAsia="Times New Roman"/>
          <w:b/>
          <w:bCs/>
          <w:sz w:val="22"/>
          <w:szCs w:val="22"/>
        </w:rPr>
      </w:pPr>
      <w:r w:rsidRPr="00B80482">
        <w:rPr>
          <w:rFonts w:eastAsia="Times New Roman"/>
          <w:b/>
          <w:bCs/>
          <w:sz w:val="22"/>
          <w:szCs w:val="22"/>
        </w:rPr>
        <w:t>Indicative content:</w:t>
      </w:r>
    </w:p>
    <w:p w14:paraId="25D68D7F"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Summary 1: 71 words – AO3 5/5</w:t>
      </w:r>
    </w:p>
    <w:p w14:paraId="32FF0E50"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Le festival a été créé pour présenter la richesse culturel africain au monde. On veut montrer qu’on peut organiser un spectacle inoubliable.</w:t>
      </w:r>
    </w:p>
    <w:p w14:paraId="7DD4F058" w14:textId="77777777" w:rsidR="00B80482" w:rsidRPr="00B80482" w:rsidRDefault="00B80482" w:rsidP="00B80482">
      <w:pPr>
        <w:spacing w:before="0" w:after="0" w:line="240" w:lineRule="auto"/>
        <w:ind w:right="567"/>
        <w:rPr>
          <w:rFonts w:eastAsia="Times New Roman"/>
          <w:sz w:val="22"/>
          <w:szCs w:val="22"/>
        </w:rPr>
      </w:pPr>
      <w:r w:rsidRPr="00B80482">
        <w:rPr>
          <w:rFonts w:eastAsia="Times New Roman"/>
          <w:sz w:val="22"/>
          <w:szCs w:val="22"/>
        </w:rPr>
        <w:t>Il y a trois buts principaux. D’abord, on veut promouvoir l’unité africaine, montrer les dangers du sida. En plus on veut que tout le monde oublie ses problèmes avec un spectacle divertissant.</w:t>
      </w:r>
    </w:p>
    <w:p w14:paraId="6D1565A3" w14:textId="77777777" w:rsidR="00B80482" w:rsidRPr="00B80482" w:rsidRDefault="00B80482" w:rsidP="00B80482">
      <w:pPr>
        <w:spacing w:before="0" w:after="0" w:line="240" w:lineRule="auto"/>
        <w:ind w:right="567"/>
        <w:rPr>
          <w:rFonts w:eastAsia="Times New Roman"/>
          <w:sz w:val="22"/>
          <w:szCs w:val="22"/>
        </w:rPr>
      </w:pPr>
      <w:r w:rsidRPr="00B80482">
        <w:rPr>
          <w:rFonts w:eastAsia="Times New Roman"/>
          <w:sz w:val="22"/>
          <w:szCs w:val="22"/>
        </w:rPr>
        <w:t>Des grands artistes vont participer et les places ne sont pas trop chères pour le premier édition.</w:t>
      </w:r>
    </w:p>
    <w:p w14:paraId="68E92037"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Summary 2: 69 words – 4/5</w:t>
      </w:r>
    </w:p>
    <w:p w14:paraId="5285BD83"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On veut organiser le festival car on veut montrer qu ils pouvent proposer un spectacle exceptionnel et celebre toutes les richesce dans le monde african.</w:t>
      </w:r>
    </w:p>
    <w:p w14:paraId="6FC43B21" w14:textId="77777777" w:rsidR="00B80482" w:rsidRDefault="00B80482" w:rsidP="00B80482">
      <w:pPr>
        <w:spacing w:before="0" w:after="0" w:line="240" w:lineRule="auto"/>
        <w:ind w:right="567"/>
        <w:rPr>
          <w:rFonts w:eastAsia="Times New Roman"/>
          <w:sz w:val="22"/>
          <w:szCs w:val="22"/>
        </w:rPr>
      </w:pPr>
      <w:r w:rsidRPr="00B80482">
        <w:rPr>
          <w:rFonts w:eastAsia="Times New Roman"/>
          <w:sz w:val="22"/>
          <w:szCs w:val="22"/>
        </w:rPr>
        <w:t>Les objectifs sont l’unité african par la musique, sensibiliser le public sur le sida et ils voulent le public s’amuse et oublie ses problèmes par quelque temps. Par la premier édition les grands artistes celebre arriverent et la plupart de places sont à prix basse.</w:t>
      </w:r>
    </w:p>
    <w:p w14:paraId="7C98FAF5" w14:textId="13E07BA6" w:rsidR="00A83673" w:rsidRDefault="00A83673">
      <w:pPr>
        <w:widowControl/>
        <w:autoSpaceDE/>
        <w:autoSpaceDN/>
        <w:adjustRightInd/>
        <w:spacing w:before="0" w:after="160" w:line="259" w:lineRule="auto"/>
        <w:ind w:right="0"/>
        <w:rPr>
          <w:rFonts w:eastAsia="Times New Roman"/>
          <w:sz w:val="22"/>
          <w:szCs w:val="22"/>
        </w:rPr>
      </w:pPr>
      <w:r>
        <w:rPr>
          <w:rFonts w:eastAsia="Times New Roman"/>
          <w:sz w:val="22"/>
          <w:szCs w:val="22"/>
        </w:rPr>
        <w:br w:type="page"/>
      </w:r>
    </w:p>
    <w:p w14:paraId="561D5A72" w14:textId="77777777" w:rsidR="00B80482" w:rsidRDefault="00B80482" w:rsidP="00B80482">
      <w:pPr>
        <w:spacing w:before="240" w:after="0" w:line="240" w:lineRule="auto"/>
        <w:ind w:right="567"/>
        <w:rPr>
          <w:rFonts w:eastAsia="Times New Roman"/>
          <w:sz w:val="22"/>
          <w:szCs w:val="22"/>
        </w:rPr>
      </w:pPr>
      <w:r w:rsidRPr="00B80482">
        <w:rPr>
          <w:rFonts w:eastAsia="Times New Roman"/>
          <w:sz w:val="22"/>
          <w:szCs w:val="22"/>
        </w:rPr>
        <w:lastRenderedPageBreak/>
        <w:t>Summary 3: 50 words – 3/5</w:t>
      </w:r>
    </w:p>
    <w:p w14:paraId="3F23B230"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On a crée le festival pour célébrer l’Afrique avec des spectacles exceptionnel. Les objectifs principals sont d’uniter par la musique, parler des dangers du sida et aider le public de oublier des problems pour quelque temps. Les places sont à appris un mode de vie pour attirer un public nombreux.</w:t>
      </w:r>
    </w:p>
    <w:p w14:paraId="5777AF0E"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Summary 4: 49 words – 2/5</w:t>
      </w:r>
    </w:p>
    <w:p w14:paraId="2583A133"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Ils a crée le festival pour celebre le rechesse de le continent. Les 3 objectifs sont: l’unité african par la musique, sensibiliser le publique sur le sida, et permettre le publique de s’oublier les problemes. On a tous la mieux musique en Afrique! Les places ne sont pas chers.</w:t>
      </w:r>
    </w:p>
    <w:p w14:paraId="45CBF7B2"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Summary 5: 33 words – 1/5</w:t>
      </w:r>
    </w:p>
    <w:p w14:paraId="3CEA3D28" w14:textId="77777777" w:rsidR="00B80482" w:rsidRPr="00B80482" w:rsidRDefault="00B80482" w:rsidP="00B80482">
      <w:pPr>
        <w:spacing w:before="240" w:after="0" w:line="240" w:lineRule="auto"/>
        <w:ind w:right="567"/>
        <w:rPr>
          <w:rFonts w:eastAsia="Times New Roman"/>
          <w:sz w:val="22"/>
          <w:szCs w:val="22"/>
        </w:rPr>
      </w:pPr>
      <w:r w:rsidRPr="00B80482">
        <w:rPr>
          <w:rFonts w:eastAsia="Times New Roman"/>
          <w:sz w:val="22"/>
          <w:szCs w:val="22"/>
        </w:rPr>
        <w:t>C’est un festival pour les Africains. Par la musique sensibiliser le public. On veut que le public s’amuse est oublie ses problems est quelque temps.</w:t>
      </w:r>
    </w:p>
    <w:p w14:paraId="01390B0A" w14:textId="77777777" w:rsidR="00B80482" w:rsidRPr="00B80482" w:rsidRDefault="00B80482" w:rsidP="00B80482">
      <w:pPr>
        <w:spacing w:before="0" w:after="0" w:line="240" w:lineRule="auto"/>
        <w:ind w:right="567"/>
        <w:rPr>
          <w:rFonts w:eastAsia="Times New Roman"/>
          <w:sz w:val="22"/>
          <w:szCs w:val="22"/>
        </w:rPr>
      </w:pPr>
      <w:r w:rsidRPr="00B80482">
        <w:rPr>
          <w:rFonts w:eastAsia="Times New Roman"/>
          <w:sz w:val="22"/>
          <w:szCs w:val="22"/>
        </w:rPr>
        <w:t>Musique de la africaine.</w:t>
      </w:r>
    </w:p>
    <w:p w14:paraId="5A1A22F0" w14:textId="04693A81" w:rsidR="00914408" w:rsidRDefault="00B80482" w:rsidP="00B80482">
      <w:pPr>
        <w:pStyle w:val="markscheme-markbottom"/>
        <w:spacing w:before="0"/>
        <w:jc w:val="left"/>
        <w:rPr>
          <w:rFonts w:eastAsia="Times New Roman"/>
          <w:b w:val="0"/>
          <w:bCs w:val="0"/>
          <w:sz w:val="22"/>
          <w:szCs w:val="22"/>
        </w:rPr>
      </w:pPr>
      <w:r w:rsidRPr="00B80482">
        <w:rPr>
          <w:rFonts w:eastAsia="Times New Roman"/>
          <w:b w:val="0"/>
          <w:bCs w:val="0"/>
          <w:sz w:val="22"/>
          <w:szCs w:val="22"/>
        </w:rPr>
        <w:t>arrive a la Senegal.</w:t>
      </w:r>
    </w:p>
    <w:p w14:paraId="483C3D11" w14:textId="3E949DA0" w:rsidR="00BD65EB" w:rsidRDefault="00BD65EB" w:rsidP="00BD65EB">
      <w:pPr>
        <w:pStyle w:val="markscheme-markbottom"/>
      </w:pPr>
      <w:r w:rsidRPr="00BD65EB">
        <w:t>[12]</w:t>
      </w:r>
    </w:p>
    <w:p w14:paraId="6902C5C3" w14:textId="77777777" w:rsidR="00AD123C" w:rsidRPr="00BD65EB" w:rsidRDefault="00AD123C" w:rsidP="00AD123C">
      <w:pPr>
        <w:pStyle w:val="markscheme-markbottom"/>
        <w:jc w:val="left"/>
      </w:pPr>
    </w:p>
    <w:sectPr w:rsidR="00AD123C" w:rsidRPr="00BD65EB" w:rsidSect="00BF70A5">
      <w:headerReference w:type="default" r:id="rId15"/>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CEFA8F" w14:textId="77777777" w:rsidR="002A23B6" w:rsidRDefault="002A23B6" w:rsidP="0050192A">
      <w:r>
        <w:separator/>
      </w:r>
    </w:p>
  </w:endnote>
  <w:endnote w:type="continuationSeparator" w:id="0">
    <w:p w14:paraId="34600186" w14:textId="77777777" w:rsidR="002A23B6" w:rsidRDefault="002A23B6"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35B55" w14:textId="2263BEF9" w:rsidR="00C46C9E" w:rsidRPr="0050192A" w:rsidRDefault="0050192A" w:rsidP="0050192A">
    <w:pPr>
      <w:pStyle w:val="Footer"/>
    </w:pPr>
    <w:r w:rsidRPr="0050192A">
      <w:t>©</w:t>
    </w:r>
    <w:r w:rsidR="00235EF1">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EF2FEA">
      <w:rPr>
        <w:noProof/>
      </w:rPr>
      <w:t>2</w:t>
    </w:r>
    <w:r w:rsidRPr="0050192A">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73DEB" w14:textId="30C90B3B" w:rsidR="00BF70A5" w:rsidRDefault="00BF70A5" w:rsidP="00BF70A5">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EF2FEA">
      <w:rPr>
        <w:noProof/>
      </w:rPr>
      <w:t>1</w:t>
    </w:r>
    <w:r w:rsidRPr="0050192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9209F" w14:textId="77777777" w:rsidR="002A23B6" w:rsidRDefault="002A23B6" w:rsidP="0050192A">
      <w:r>
        <w:separator/>
      </w:r>
    </w:p>
  </w:footnote>
  <w:footnote w:type="continuationSeparator" w:id="0">
    <w:p w14:paraId="5FFA17A2" w14:textId="77777777" w:rsidR="002A23B6" w:rsidRDefault="002A23B6" w:rsidP="00501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4347C" w14:textId="3147C36F" w:rsidR="00226391" w:rsidRPr="00B269BD" w:rsidRDefault="006A3DBD" w:rsidP="008E398E">
    <w:pPr>
      <w:pStyle w:val="Question"/>
      <w:pBdr>
        <w:bottom w:val="single" w:sz="4" w:space="1" w:color="auto"/>
      </w:pBdr>
      <w:tabs>
        <w:tab w:val="right" w:pos="9638"/>
      </w:tabs>
      <w:spacing w:after="0"/>
      <w:ind w:left="0" w:firstLine="0"/>
      <w:rPr>
        <w:szCs w:val="22"/>
      </w:rPr>
    </w:pPr>
    <w:r w:rsidRPr="00E07C98">
      <w:rPr>
        <w:szCs w:val="22"/>
      </w:rPr>
      <w:t>A-Level French</w:t>
    </w:r>
    <w:r w:rsidR="00B269BD">
      <w:rPr>
        <w:rFonts w:asciiTheme="minorBidi" w:hAnsiTheme="minorBidi" w:cstheme="minorBidi"/>
        <w:szCs w:val="22"/>
      </w:rPr>
      <w:tab/>
    </w:r>
    <w:r w:rsidR="00E07C98" w:rsidRPr="00E07C98">
      <w:rPr>
        <w:bCs/>
        <w:color w:val="000000"/>
        <w:szCs w:val="22"/>
      </w:rPr>
      <w:t>Le rôle du bénévolat</w:t>
    </w:r>
    <w:r w:rsidR="00B269BD">
      <w:rPr>
        <w:szCs w:val="22"/>
      </w:rPr>
      <w:t xml:space="preserve"> – MARK SCHEME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A470F" w14:textId="6FB2E8DF" w:rsidR="00BF70A5" w:rsidRPr="00B269BD" w:rsidRDefault="00BF70A5" w:rsidP="008E398E">
    <w:pPr>
      <w:pStyle w:val="Question"/>
      <w:pBdr>
        <w:bottom w:val="single" w:sz="4" w:space="1" w:color="auto"/>
      </w:pBdr>
      <w:tabs>
        <w:tab w:val="right" w:pos="9638"/>
      </w:tabs>
      <w:spacing w:after="0"/>
      <w:ind w:left="0" w:firstLine="0"/>
      <w:rPr>
        <w:szCs w:val="22"/>
      </w:rPr>
    </w:pPr>
    <w:r w:rsidRPr="00E07C98">
      <w:rPr>
        <w:szCs w:val="22"/>
      </w:rPr>
      <w:t>A-Level French</w:t>
    </w:r>
    <w:r>
      <w:rPr>
        <w:rFonts w:asciiTheme="minorBidi" w:hAnsiTheme="minorBidi" w:cstheme="minorBidi"/>
        <w:szCs w:val="22"/>
      </w:rPr>
      <w:tab/>
    </w:r>
    <w:r w:rsidRPr="00E07C98">
      <w:rPr>
        <w:bCs/>
        <w:color w:val="000000"/>
        <w:szCs w:val="22"/>
      </w:rPr>
      <w:t>Le</w:t>
    </w:r>
    <w:r w:rsidR="00302EC5">
      <w:rPr>
        <w:bCs/>
        <w:color w:val="000000"/>
        <w:szCs w:val="22"/>
      </w:rPr>
      <w:t xml:space="preserve"> </w:t>
    </w:r>
    <w:r w:rsidR="00CF7249">
      <w:rPr>
        <w:bCs/>
        <w:color w:val="000000"/>
        <w:szCs w:val="22"/>
      </w:rPr>
      <w:t xml:space="preserve">musique </w:t>
    </w:r>
    <w:r>
      <w:rPr>
        <w:szCs w:val="22"/>
      </w:rPr>
      <w:t>– MARK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20BF"/>
    <w:multiLevelType w:val="hybridMultilevel"/>
    <w:tmpl w:val="14F44E14"/>
    <w:lvl w:ilvl="0" w:tplc="842AA556">
      <w:numFmt w:val="bullet"/>
      <w:lvlText w:val="•"/>
      <w:lvlJc w:val="left"/>
      <w:pPr>
        <w:ind w:left="1072" w:hanging="570"/>
      </w:pPr>
      <w:rPr>
        <w:rFonts w:ascii="Times New Roman" w:eastAsiaTheme="minorEastAsia"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cs="Wingdings" w:hint="default"/>
      </w:rPr>
    </w:lvl>
    <w:lvl w:ilvl="3" w:tplc="08090001" w:tentative="1">
      <w:start w:val="1"/>
      <w:numFmt w:val="bullet"/>
      <w:lvlText w:val=""/>
      <w:lvlJc w:val="left"/>
      <w:pPr>
        <w:ind w:left="3022" w:hanging="360"/>
      </w:pPr>
      <w:rPr>
        <w:rFonts w:ascii="Symbol" w:hAnsi="Symbol" w:cs="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cs="Wingdings" w:hint="default"/>
      </w:rPr>
    </w:lvl>
    <w:lvl w:ilvl="6" w:tplc="08090001" w:tentative="1">
      <w:start w:val="1"/>
      <w:numFmt w:val="bullet"/>
      <w:lvlText w:val=""/>
      <w:lvlJc w:val="left"/>
      <w:pPr>
        <w:ind w:left="5182" w:hanging="360"/>
      </w:pPr>
      <w:rPr>
        <w:rFonts w:ascii="Symbol" w:hAnsi="Symbol" w:cs="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cs="Wingdings" w:hint="default"/>
      </w:rPr>
    </w:lvl>
  </w:abstractNum>
  <w:abstractNum w:abstractNumId="1" w15:restartNumberingAfterBreak="0">
    <w:nsid w:val="003C2DE4"/>
    <w:multiLevelType w:val="hybridMultilevel"/>
    <w:tmpl w:val="946C91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05C0500"/>
    <w:multiLevelType w:val="hybridMultilevel"/>
    <w:tmpl w:val="5ECC3C7A"/>
    <w:lvl w:ilvl="0" w:tplc="5F606856">
      <w:start w:val="1"/>
      <w:numFmt w:val="bullet"/>
      <w:pStyle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3" w15:restartNumberingAfterBreak="0">
    <w:nsid w:val="04735E4C"/>
    <w:multiLevelType w:val="hybridMultilevel"/>
    <w:tmpl w:val="857C7D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196CA8"/>
    <w:multiLevelType w:val="hybridMultilevel"/>
    <w:tmpl w:val="74404116"/>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A7D1A7A"/>
    <w:multiLevelType w:val="hybridMultilevel"/>
    <w:tmpl w:val="CB786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5A0A3F"/>
    <w:multiLevelType w:val="hybridMultilevel"/>
    <w:tmpl w:val="B5C00EC2"/>
    <w:lvl w:ilvl="0" w:tplc="6DD02F3A">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7967D96"/>
    <w:multiLevelType w:val="hybridMultilevel"/>
    <w:tmpl w:val="93280FB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652FED"/>
    <w:multiLevelType w:val="hybridMultilevel"/>
    <w:tmpl w:val="C91AA430"/>
    <w:lvl w:ilvl="0" w:tplc="AF3C38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9F0083"/>
    <w:multiLevelType w:val="hybridMultilevel"/>
    <w:tmpl w:val="763E961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5951174"/>
    <w:multiLevelType w:val="hybridMultilevel"/>
    <w:tmpl w:val="8FEE16A8"/>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E372124"/>
    <w:multiLevelType w:val="hybridMultilevel"/>
    <w:tmpl w:val="B4025438"/>
    <w:lvl w:ilvl="0" w:tplc="764EFDF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2FEC2ACA"/>
    <w:multiLevelType w:val="hybridMultilevel"/>
    <w:tmpl w:val="64AC97EE"/>
    <w:lvl w:ilvl="0" w:tplc="44D4CDDE">
      <w:start w:val="1"/>
      <w:numFmt w:val="decimal"/>
      <w:lvlText w:val="%1."/>
      <w:lvlJc w:val="left"/>
      <w:pPr>
        <w:ind w:left="510" w:hanging="360"/>
      </w:pPr>
      <w:rPr>
        <w:rFonts w:cs="Times New Roman" w:hint="default"/>
      </w:rPr>
    </w:lvl>
    <w:lvl w:ilvl="1" w:tplc="08090019" w:tentative="1">
      <w:start w:val="1"/>
      <w:numFmt w:val="lowerLetter"/>
      <w:lvlText w:val="%2."/>
      <w:lvlJc w:val="left"/>
      <w:pPr>
        <w:ind w:left="1230" w:hanging="360"/>
      </w:pPr>
      <w:rPr>
        <w:rFonts w:cs="Times New Roman"/>
      </w:rPr>
    </w:lvl>
    <w:lvl w:ilvl="2" w:tplc="0809001B" w:tentative="1">
      <w:start w:val="1"/>
      <w:numFmt w:val="lowerRoman"/>
      <w:lvlText w:val="%3."/>
      <w:lvlJc w:val="right"/>
      <w:pPr>
        <w:ind w:left="1950" w:hanging="180"/>
      </w:pPr>
      <w:rPr>
        <w:rFonts w:cs="Times New Roman"/>
      </w:rPr>
    </w:lvl>
    <w:lvl w:ilvl="3" w:tplc="0809000F" w:tentative="1">
      <w:start w:val="1"/>
      <w:numFmt w:val="decimal"/>
      <w:lvlText w:val="%4."/>
      <w:lvlJc w:val="left"/>
      <w:pPr>
        <w:ind w:left="2670" w:hanging="360"/>
      </w:pPr>
      <w:rPr>
        <w:rFonts w:cs="Times New Roman"/>
      </w:rPr>
    </w:lvl>
    <w:lvl w:ilvl="4" w:tplc="08090019" w:tentative="1">
      <w:start w:val="1"/>
      <w:numFmt w:val="lowerLetter"/>
      <w:lvlText w:val="%5."/>
      <w:lvlJc w:val="left"/>
      <w:pPr>
        <w:ind w:left="3390" w:hanging="360"/>
      </w:pPr>
      <w:rPr>
        <w:rFonts w:cs="Times New Roman"/>
      </w:rPr>
    </w:lvl>
    <w:lvl w:ilvl="5" w:tplc="0809001B" w:tentative="1">
      <w:start w:val="1"/>
      <w:numFmt w:val="lowerRoman"/>
      <w:lvlText w:val="%6."/>
      <w:lvlJc w:val="right"/>
      <w:pPr>
        <w:ind w:left="4110" w:hanging="180"/>
      </w:pPr>
      <w:rPr>
        <w:rFonts w:cs="Times New Roman"/>
      </w:rPr>
    </w:lvl>
    <w:lvl w:ilvl="6" w:tplc="0809000F" w:tentative="1">
      <w:start w:val="1"/>
      <w:numFmt w:val="decimal"/>
      <w:lvlText w:val="%7."/>
      <w:lvlJc w:val="left"/>
      <w:pPr>
        <w:ind w:left="4830" w:hanging="360"/>
      </w:pPr>
      <w:rPr>
        <w:rFonts w:cs="Times New Roman"/>
      </w:rPr>
    </w:lvl>
    <w:lvl w:ilvl="7" w:tplc="08090019" w:tentative="1">
      <w:start w:val="1"/>
      <w:numFmt w:val="lowerLetter"/>
      <w:lvlText w:val="%8."/>
      <w:lvlJc w:val="left"/>
      <w:pPr>
        <w:ind w:left="5550" w:hanging="360"/>
      </w:pPr>
      <w:rPr>
        <w:rFonts w:cs="Times New Roman"/>
      </w:rPr>
    </w:lvl>
    <w:lvl w:ilvl="8" w:tplc="0809001B" w:tentative="1">
      <w:start w:val="1"/>
      <w:numFmt w:val="lowerRoman"/>
      <w:lvlText w:val="%9."/>
      <w:lvlJc w:val="right"/>
      <w:pPr>
        <w:ind w:left="6270" w:hanging="180"/>
      </w:pPr>
      <w:rPr>
        <w:rFonts w:cs="Times New Roman"/>
      </w:rPr>
    </w:lvl>
  </w:abstractNum>
  <w:abstractNum w:abstractNumId="13" w15:restartNumberingAfterBreak="0">
    <w:nsid w:val="30BF5DB6"/>
    <w:multiLevelType w:val="hybridMultilevel"/>
    <w:tmpl w:val="907A35A2"/>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5F54380"/>
    <w:multiLevelType w:val="hybridMultilevel"/>
    <w:tmpl w:val="1FF6A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3C7202"/>
    <w:multiLevelType w:val="hybridMultilevel"/>
    <w:tmpl w:val="6352CEE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E5511FE"/>
    <w:multiLevelType w:val="hybridMultilevel"/>
    <w:tmpl w:val="E24C1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396D47"/>
    <w:multiLevelType w:val="hybridMultilevel"/>
    <w:tmpl w:val="271CA3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41BF72CE"/>
    <w:multiLevelType w:val="hybridMultilevel"/>
    <w:tmpl w:val="26F4D9A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3765018"/>
    <w:multiLevelType w:val="hybridMultilevel"/>
    <w:tmpl w:val="00DA1D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EAC63C2"/>
    <w:multiLevelType w:val="hybridMultilevel"/>
    <w:tmpl w:val="AB648D7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ADC697B"/>
    <w:multiLevelType w:val="hybridMultilevel"/>
    <w:tmpl w:val="618C9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72EF9"/>
    <w:multiLevelType w:val="hybridMultilevel"/>
    <w:tmpl w:val="6050630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C390DFE"/>
    <w:multiLevelType w:val="hybridMultilevel"/>
    <w:tmpl w:val="0F0EE7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741109FF"/>
    <w:multiLevelType w:val="hybridMultilevel"/>
    <w:tmpl w:val="CD523672"/>
    <w:lvl w:ilvl="0" w:tplc="14D21A6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75150354"/>
    <w:multiLevelType w:val="hybridMultilevel"/>
    <w:tmpl w:val="9B7C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6001A5"/>
    <w:multiLevelType w:val="hybridMultilevel"/>
    <w:tmpl w:val="EAC8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3"/>
  </w:num>
  <w:num w:numId="3">
    <w:abstractNumId w:val="5"/>
  </w:num>
  <w:num w:numId="4">
    <w:abstractNumId w:val="22"/>
  </w:num>
  <w:num w:numId="5">
    <w:abstractNumId w:val="1"/>
  </w:num>
  <w:num w:numId="6">
    <w:abstractNumId w:val="19"/>
  </w:num>
  <w:num w:numId="7">
    <w:abstractNumId w:val="3"/>
  </w:num>
  <w:num w:numId="8">
    <w:abstractNumId w:val="9"/>
  </w:num>
  <w:num w:numId="9">
    <w:abstractNumId w:val="18"/>
  </w:num>
  <w:num w:numId="10">
    <w:abstractNumId w:val="6"/>
  </w:num>
  <w:num w:numId="11">
    <w:abstractNumId w:val="4"/>
  </w:num>
  <w:num w:numId="12">
    <w:abstractNumId w:val="7"/>
  </w:num>
  <w:num w:numId="13">
    <w:abstractNumId w:val="20"/>
  </w:num>
  <w:num w:numId="14">
    <w:abstractNumId w:val="10"/>
  </w:num>
  <w:num w:numId="15">
    <w:abstractNumId w:val="13"/>
  </w:num>
  <w:num w:numId="16">
    <w:abstractNumId w:val="0"/>
  </w:num>
  <w:num w:numId="17">
    <w:abstractNumId w:val="2"/>
  </w:num>
  <w:num w:numId="18">
    <w:abstractNumId w:val="21"/>
  </w:num>
  <w:num w:numId="19">
    <w:abstractNumId w:val="8"/>
  </w:num>
  <w:num w:numId="20">
    <w:abstractNumId w:val="11"/>
  </w:num>
  <w:num w:numId="21">
    <w:abstractNumId w:val="24"/>
  </w:num>
  <w:num w:numId="22">
    <w:abstractNumId w:val="16"/>
  </w:num>
  <w:num w:numId="23">
    <w:abstractNumId w:val="17"/>
  </w:num>
  <w:num w:numId="24">
    <w:abstractNumId w:val="26"/>
  </w:num>
  <w:num w:numId="25">
    <w:abstractNumId w:val="14"/>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01523E"/>
    <w:rsid w:val="00016143"/>
    <w:rsid w:val="0002526B"/>
    <w:rsid w:val="0003573C"/>
    <w:rsid w:val="0004510F"/>
    <w:rsid w:val="00053D94"/>
    <w:rsid w:val="000775A8"/>
    <w:rsid w:val="00084F69"/>
    <w:rsid w:val="00090741"/>
    <w:rsid w:val="00097BCA"/>
    <w:rsid w:val="000F255E"/>
    <w:rsid w:val="000F734C"/>
    <w:rsid w:val="0010195D"/>
    <w:rsid w:val="001075E7"/>
    <w:rsid w:val="00110D49"/>
    <w:rsid w:val="001215F6"/>
    <w:rsid w:val="00144C44"/>
    <w:rsid w:val="00151402"/>
    <w:rsid w:val="001700E5"/>
    <w:rsid w:val="00171E8D"/>
    <w:rsid w:val="00172CD4"/>
    <w:rsid w:val="00172D80"/>
    <w:rsid w:val="00173270"/>
    <w:rsid w:val="0019193E"/>
    <w:rsid w:val="00191EFD"/>
    <w:rsid w:val="001A0A41"/>
    <w:rsid w:val="001B10C7"/>
    <w:rsid w:val="001B717B"/>
    <w:rsid w:val="001B7A1E"/>
    <w:rsid w:val="001C2952"/>
    <w:rsid w:val="001D054B"/>
    <w:rsid w:val="001D2C1E"/>
    <w:rsid w:val="001E12C9"/>
    <w:rsid w:val="001E398E"/>
    <w:rsid w:val="001F2878"/>
    <w:rsid w:val="001F436E"/>
    <w:rsid w:val="00201567"/>
    <w:rsid w:val="002151EF"/>
    <w:rsid w:val="0021580B"/>
    <w:rsid w:val="0022021E"/>
    <w:rsid w:val="00220D31"/>
    <w:rsid w:val="0022127E"/>
    <w:rsid w:val="0022241F"/>
    <w:rsid w:val="0022287B"/>
    <w:rsid w:val="00226391"/>
    <w:rsid w:val="002307DC"/>
    <w:rsid w:val="002354FD"/>
    <w:rsid w:val="00235EF1"/>
    <w:rsid w:val="0025488B"/>
    <w:rsid w:val="002707D2"/>
    <w:rsid w:val="00271653"/>
    <w:rsid w:val="00277C9C"/>
    <w:rsid w:val="002839A0"/>
    <w:rsid w:val="002A2101"/>
    <w:rsid w:val="002A23B6"/>
    <w:rsid w:val="002A6F2E"/>
    <w:rsid w:val="002B3137"/>
    <w:rsid w:val="002B3191"/>
    <w:rsid w:val="002B3615"/>
    <w:rsid w:val="002C30D0"/>
    <w:rsid w:val="002D391B"/>
    <w:rsid w:val="002D6518"/>
    <w:rsid w:val="00302EC5"/>
    <w:rsid w:val="00305584"/>
    <w:rsid w:val="00311E65"/>
    <w:rsid w:val="00313B87"/>
    <w:rsid w:val="00316C4D"/>
    <w:rsid w:val="0032010D"/>
    <w:rsid w:val="00324CA0"/>
    <w:rsid w:val="00332285"/>
    <w:rsid w:val="00333C52"/>
    <w:rsid w:val="0034306D"/>
    <w:rsid w:val="00361F79"/>
    <w:rsid w:val="00363665"/>
    <w:rsid w:val="003758C9"/>
    <w:rsid w:val="00396264"/>
    <w:rsid w:val="00397E86"/>
    <w:rsid w:val="00397E8D"/>
    <w:rsid w:val="003A2C79"/>
    <w:rsid w:val="003D318D"/>
    <w:rsid w:val="003D40F3"/>
    <w:rsid w:val="003F2C79"/>
    <w:rsid w:val="003F7511"/>
    <w:rsid w:val="003F7B30"/>
    <w:rsid w:val="004311B8"/>
    <w:rsid w:val="00433764"/>
    <w:rsid w:val="00443DEF"/>
    <w:rsid w:val="004665BE"/>
    <w:rsid w:val="00483606"/>
    <w:rsid w:val="0048438E"/>
    <w:rsid w:val="00494380"/>
    <w:rsid w:val="004B450F"/>
    <w:rsid w:val="004C097E"/>
    <w:rsid w:val="004C6AC6"/>
    <w:rsid w:val="004D1794"/>
    <w:rsid w:val="004D179F"/>
    <w:rsid w:val="004D756E"/>
    <w:rsid w:val="004E427D"/>
    <w:rsid w:val="004F0ACF"/>
    <w:rsid w:val="004F3286"/>
    <w:rsid w:val="0050192A"/>
    <w:rsid w:val="00502B80"/>
    <w:rsid w:val="00507A20"/>
    <w:rsid w:val="0051029F"/>
    <w:rsid w:val="0051389B"/>
    <w:rsid w:val="005208DA"/>
    <w:rsid w:val="00526401"/>
    <w:rsid w:val="00536CFB"/>
    <w:rsid w:val="00553565"/>
    <w:rsid w:val="00566943"/>
    <w:rsid w:val="00573110"/>
    <w:rsid w:val="00594BCD"/>
    <w:rsid w:val="005967FA"/>
    <w:rsid w:val="005A176D"/>
    <w:rsid w:val="005A2343"/>
    <w:rsid w:val="005A68F5"/>
    <w:rsid w:val="005B5ACE"/>
    <w:rsid w:val="005C6BBE"/>
    <w:rsid w:val="005D01AD"/>
    <w:rsid w:val="005E1BAC"/>
    <w:rsid w:val="005E4845"/>
    <w:rsid w:val="006248CB"/>
    <w:rsid w:val="006359B8"/>
    <w:rsid w:val="00636AC9"/>
    <w:rsid w:val="00641EA8"/>
    <w:rsid w:val="00642676"/>
    <w:rsid w:val="00650598"/>
    <w:rsid w:val="00694010"/>
    <w:rsid w:val="00697387"/>
    <w:rsid w:val="00697607"/>
    <w:rsid w:val="006A3DBD"/>
    <w:rsid w:val="006B02F4"/>
    <w:rsid w:val="006B087D"/>
    <w:rsid w:val="006C2A30"/>
    <w:rsid w:val="006E3FB7"/>
    <w:rsid w:val="006F5EC3"/>
    <w:rsid w:val="00705CCA"/>
    <w:rsid w:val="0070752B"/>
    <w:rsid w:val="0071781C"/>
    <w:rsid w:val="00723A39"/>
    <w:rsid w:val="00730201"/>
    <w:rsid w:val="0074435B"/>
    <w:rsid w:val="007445AE"/>
    <w:rsid w:val="0076110F"/>
    <w:rsid w:val="00774C6B"/>
    <w:rsid w:val="00775BD5"/>
    <w:rsid w:val="00791B71"/>
    <w:rsid w:val="007C508D"/>
    <w:rsid w:val="007F6F97"/>
    <w:rsid w:val="0080201F"/>
    <w:rsid w:val="00810EE2"/>
    <w:rsid w:val="008136CB"/>
    <w:rsid w:val="008166CC"/>
    <w:rsid w:val="00836BB8"/>
    <w:rsid w:val="0084193E"/>
    <w:rsid w:val="008450B4"/>
    <w:rsid w:val="00854207"/>
    <w:rsid w:val="008557D8"/>
    <w:rsid w:val="00865E20"/>
    <w:rsid w:val="008900FF"/>
    <w:rsid w:val="008D47F6"/>
    <w:rsid w:val="008E398E"/>
    <w:rsid w:val="008E50C1"/>
    <w:rsid w:val="00914408"/>
    <w:rsid w:val="00914D81"/>
    <w:rsid w:val="00942784"/>
    <w:rsid w:val="009655EF"/>
    <w:rsid w:val="00965AD5"/>
    <w:rsid w:val="009726FC"/>
    <w:rsid w:val="00983C23"/>
    <w:rsid w:val="009842A0"/>
    <w:rsid w:val="00993431"/>
    <w:rsid w:val="009A7900"/>
    <w:rsid w:val="009A7D78"/>
    <w:rsid w:val="009C0D7D"/>
    <w:rsid w:val="009C0FF0"/>
    <w:rsid w:val="009E53FE"/>
    <w:rsid w:val="00A15450"/>
    <w:rsid w:val="00A23B50"/>
    <w:rsid w:val="00A25064"/>
    <w:rsid w:val="00A45357"/>
    <w:rsid w:val="00A51FE9"/>
    <w:rsid w:val="00A567A9"/>
    <w:rsid w:val="00A606D3"/>
    <w:rsid w:val="00A70401"/>
    <w:rsid w:val="00A76AFC"/>
    <w:rsid w:val="00A83673"/>
    <w:rsid w:val="00A91521"/>
    <w:rsid w:val="00A91F4C"/>
    <w:rsid w:val="00A9233B"/>
    <w:rsid w:val="00AA0CA7"/>
    <w:rsid w:val="00AA5048"/>
    <w:rsid w:val="00AB2211"/>
    <w:rsid w:val="00AB6592"/>
    <w:rsid w:val="00AB74C5"/>
    <w:rsid w:val="00AC6731"/>
    <w:rsid w:val="00AD123C"/>
    <w:rsid w:val="00AE05C7"/>
    <w:rsid w:val="00AE5227"/>
    <w:rsid w:val="00AE704E"/>
    <w:rsid w:val="00B00410"/>
    <w:rsid w:val="00B156B5"/>
    <w:rsid w:val="00B23234"/>
    <w:rsid w:val="00B269BD"/>
    <w:rsid w:val="00B30352"/>
    <w:rsid w:val="00B3407F"/>
    <w:rsid w:val="00B42576"/>
    <w:rsid w:val="00B52563"/>
    <w:rsid w:val="00B62BF2"/>
    <w:rsid w:val="00B80482"/>
    <w:rsid w:val="00B80931"/>
    <w:rsid w:val="00B80D66"/>
    <w:rsid w:val="00B83422"/>
    <w:rsid w:val="00B8573B"/>
    <w:rsid w:val="00BA75D7"/>
    <w:rsid w:val="00BB53F0"/>
    <w:rsid w:val="00BB78B1"/>
    <w:rsid w:val="00BD65EB"/>
    <w:rsid w:val="00BF70A5"/>
    <w:rsid w:val="00C06171"/>
    <w:rsid w:val="00C14883"/>
    <w:rsid w:val="00C259B8"/>
    <w:rsid w:val="00C266CE"/>
    <w:rsid w:val="00C41B51"/>
    <w:rsid w:val="00C43037"/>
    <w:rsid w:val="00C44180"/>
    <w:rsid w:val="00C46C9E"/>
    <w:rsid w:val="00C5040F"/>
    <w:rsid w:val="00C545B6"/>
    <w:rsid w:val="00C6157E"/>
    <w:rsid w:val="00C625C6"/>
    <w:rsid w:val="00C72AC3"/>
    <w:rsid w:val="00C9390D"/>
    <w:rsid w:val="00CB78E1"/>
    <w:rsid w:val="00CC1303"/>
    <w:rsid w:val="00CC1F50"/>
    <w:rsid w:val="00CD2F4E"/>
    <w:rsid w:val="00CF7249"/>
    <w:rsid w:val="00D02AAB"/>
    <w:rsid w:val="00D25E4F"/>
    <w:rsid w:val="00D30F1D"/>
    <w:rsid w:val="00D44C23"/>
    <w:rsid w:val="00D64CCE"/>
    <w:rsid w:val="00D7630F"/>
    <w:rsid w:val="00D92B81"/>
    <w:rsid w:val="00D95053"/>
    <w:rsid w:val="00DA11D1"/>
    <w:rsid w:val="00DA1F83"/>
    <w:rsid w:val="00DE46FD"/>
    <w:rsid w:val="00DF717A"/>
    <w:rsid w:val="00E02230"/>
    <w:rsid w:val="00E05020"/>
    <w:rsid w:val="00E06670"/>
    <w:rsid w:val="00E07C98"/>
    <w:rsid w:val="00E13FFB"/>
    <w:rsid w:val="00E21614"/>
    <w:rsid w:val="00E34A98"/>
    <w:rsid w:val="00E416FD"/>
    <w:rsid w:val="00E5274A"/>
    <w:rsid w:val="00E63797"/>
    <w:rsid w:val="00E72399"/>
    <w:rsid w:val="00E7686D"/>
    <w:rsid w:val="00E804F4"/>
    <w:rsid w:val="00E87662"/>
    <w:rsid w:val="00EB4F32"/>
    <w:rsid w:val="00EE5563"/>
    <w:rsid w:val="00EF2FEA"/>
    <w:rsid w:val="00EF4FD8"/>
    <w:rsid w:val="00F06841"/>
    <w:rsid w:val="00F1618A"/>
    <w:rsid w:val="00F301E3"/>
    <w:rsid w:val="00F345CC"/>
    <w:rsid w:val="00F360CE"/>
    <w:rsid w:val="00F4094E"/>
    <w:rsid w:val="00F56860"/>
    <w:rsid w:val="00F570EA"/>
    <w:rsid w:val="00F82083"/>
    <w:rsid w:val="00F846AE"/>
    <w:rsid w:val="00F852DD"/>
    <w:rsid w:val="00F96875"/>
    <w:rsid w:val="00FB52A9"/>
    <w:rsid w:val="00FC6328"/>
    <w:rsid w:val="00FF370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357"/>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C41B51"/>
    <w:pPr>
      <w:spacing w:before="60" w:after="60" w:line="240" w:lineRule="auto"/>
      <w:jc w:val="center"/>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9A7D78"/>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9A7D78"/>
    <w:pPr>
      <w:spacing w:before="60" w:after="60" w:line="240" w:lineRule="auto"/>
      <w:ind w:left="57"/>
    </w:pPr>
    <w:rPr>
      <w:rFonts w:ascii="Arial" w:eastAsiaTheme="minorEastAsia" w:hAnsi="Arial" w:cs="Arial"/>
      <w:color w:val="000000" w:themeColor="text1"/>
      <w:szCs w:val="24"/>
      <w:lang w:eastAsia="en-GB"/>
    </w:rPr>
  </w:style>
  <w:style w:type="paragraph" w:customStyle="1" w:styleId="mark">
    <w:name w:val="mark"/>
    <w:qFormat/>
    <w:rsid w:val="00110D49"/>
    <w:pPr>
      <w:spacing w:before="120" w:after="0" w:line="240" w:lineRule="auto"/>
      <w:jc w:val="right"/>
    </w:pPr>
    <w:rPr>
      <w:rFonts w:ascii="Arial" w:eastAsiaTheme="minorEastAsia" w:hAnsi="Arial" w:cs="Arial"/>
      <w:sz w:val="20"/>
      <w:szCs w:val="20"/>
      <w:lang w:eastAsia="en-GB"/>
    </w:rPr>
  </w:style>
  <w:style w:type="paragraph" w:customStyle="1" w:styleId="suba">
    <w:name w:val="sub (a)"/>
    <w:qFormat/>
    <w:rsid w:val="009A7D78"/>
    <w:pPr>
      <w:spacing w:before="120" w:after="0" w:line="240" w:lineRule="auto"/>
      <w:ind w:left="1134" w:right="566"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bullet">
    <w:name w:val="bullet"/>
    <w:qFormat/>
    <w:rsid w:val="00E804F4"/>
    <w:pPr>
      <w:numPr>
        <w:numId w:val="17"/>
      </w:numPr>
      <w:spacing w:before="120" w:after="0" w:line="240" w:lineRule="auto"/>
      <w:ind w:left="992" w:right="567" w:hanging="425"/>
    </w:pPr>
    <w:rPr>
      <w:rFonts w:ascii="Arial" w:eastAsiaTheme="minorEastAsia" w:hAnsi="Arial" w:cs="Arial"/>
      <w:szCs w:val="24"/>
      <w:lang w:eastAsia="en-GB"/>
    </w:rPr>
  </w:style>
  <w:style w:type="paragraph" w:customStyle="1" w:styleId="Accept">
    <w:name w:val="Accept"/>
    <w:qFormat/>
    <w:rsid w:val="009A7D78"/>
    <w:pPr>
      <w:spacing w:before="120" w:after="0" w:line="240" w:lineRule="auto"/>
      <w:ind w:left="567"/>
    </w:pPr>
    <w:rPr>
      <w:rFonts w:ascii="Arial" w:eastAsiaTheme="minorEastAsia" w:hAnsi="Arial" w:cs="Arial"/>
      <w:i/>
      <w:iCs/>
      <w:szCs w:val="24"/>
      <w:lang w:eastAsia="en-GB"/>
    </w:rPr>
  </w:style>
  <w:style w:type="paragraph" w:customStyle="1" w:styleId="bulletsub">
    <w:name w:val="bullet sub"/>
    <w:basedOn w:val="bullet"/>
    <w:qFormat/>
    <w:rsid w:val="0084193E"/>
    <w:pPr>
      <w:ind w:left="1559"/>
    </w:pPr>
  </w:style>
  <w:style w:type="paragraph" w:customStyle="1" w:styleId="Questiontop">
    <w:name w:val="Question top"/>
    <w:qFormat/>
    <w:rsid w:val="00502B80"/>
    <w:pPr>
      <w:spacing w:before="480" w:after="0" w:line="240" w:lineRule="auto"/>
      <w:ind w:left="567" w:hanging="567"/>
    </w:pPr>
    <w:rPr>
      <w:rFonts w:ascii="Arial" w:eastAsiaTheme="minorEastAsia" w:hAnsi="Arial" w:cs="Arial"/>
      <w:szCs w:val="24"/>
      <w:lang w:eastAsia="en-GB"/>
    </w:rPr>
  </w:style>
  <w:style w:type="paragraph" w:customStyle="1" w:styleId="markscheme-markbottom">
    <w:name w:val="mark scheme - mark bottom"/>
    <w:basedOn w:val="mark"/>
    <w:qFormat/>
    <w:rsid w:val="00C43037"/>
    <w:pPr>
      <w:spacing w:after="60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sv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BE2EE2-ACB2-4133-A153-1AFE64AF7A01}">
  <ds:schemaRefs>
    <ds:schemaRef ds:uri="http://schemas.openxmlformats.org/officeDocument/2006/bibliography"/>
  </ds:schemaRefs>
</ds:datastoreItem>
</file>

<file path=customXml/itemProps2.xml><?xml version="1.0" encoding="utf-8"?>
<ds:datastoreItem xmlns:ds="http://schemas.openxmlformats.org/officeDocument/2006/customXml" ds:itemID="{DB16245A-0A80-456C-966C-0580E55E83EA}"/>
</file>

<file path=customXml/itemProps3.xml><?xml version="1.0" encoding="utf-8"?>
<ds:datastoreItem xmlns:ds="http://schemas.openxmlformats.org/officeDocument/2006/customXml" ds:itemID="{BA6A2298-76D2-42C2-9CDA-8E4B21F1F032}"/>
</file>

<file path=customXml/itemProps4.xml><?xml version="1.0" encoding="utf-8"?>
<ds:datastoreItem xmlns:ds="http://schemas.openxmlformats.org/officeDocument/2006/customXml" ds:itemID="{3002AA8F-A2BD-493D-9E1B-7DDA0F9B6CD2}"/>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Copyright © 2020 Doublestruck and its licensors. All rights reserved.</dc:description>
  <cp:lastModifiedBy/>
  <cp:revision>1</cp:revision>
  <dcterms:created xsi:type="dcterms:W3CDTF">2020-05-15T10:05:00Z</dcterms:created>
  <dcterms:modified xsi:type="dcterms:W3CDTF">2020-05-21T15:32:00Z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